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607" w:type="dxa"/>
        <w:tblLook w:val="01E0"/>
      </w:tblPr>
      <w:tblGrid>
        <w:gridCol w:w="250"/>
        <w:gridCol w:w="14357"/>
      </w:tblGrid>
      <w:tr w:rsidR="00B70032" w:rsidRPr="00E74DF0" w:rsidTr="00466E8A">
        <w:trPr>
          <w:trHeight w:val="127"/>
        </w:trPr>
        <w:tc>
          <w:tcPr>
            <w:tcW w:w="250" w:type="dxa"/>
          </w:tcPr>
          <w:p w:rsidR="00B70032" w:rsidRDefault="00B70032" w:rsidP="00466E8A">
            <w:pPr>
              <w:widowControl w:val="0"/>
              <w:tabs>
                <w:tab w:val="left" w:pos="1755"/>
              </w:tabs>
              <w:snapToGrid w:val="0"/>
              <w:spacing w:after="0" w:line="240" w:lineRule="auto"/>
              <w:rPr>
                <w:rFonts w:ascii="Times New Roman" w:hAnsi="Times New Roman"/>
                <w:sz w:val="28"/>
                <w:szCs w:val="28"/>
              </w:rPr>
            </w:pPr>
          </w:p>
        </w:tc>
        <w:tc>
          <w:tcPr>
            <w:tcW w:w="14357" w:type="dxa"/>
          </w:tcPr>
          <w:p w:rsidR="00B70032" w:rsidRPr="00E74DF0" w:rsidRDefault="00B70032" w:rsidP="00466E8A">
            <w:pPr>
              <w:spacing w:after="0" w:line="240" w:lineRule="auto"/>
              <w:ind w:firstLine="709"/>
              <w:jc w:val="center"/>
              <w:rPr>
                <w:rFonts w:ascii="Times New Roman" w:hAnsi="Times New Roman"/>
                <w:sz w:val="28"/>
                <w:szCs w:val="28"/>
              </w:rPr>
            </w:pPr>
            <w:r w:rsidRPr="00E74DF0">
              <w:rPr>
                <w:rFonts w:ascii="Times New Roman" w:hAnsi="Times New Roman"/>
                <w:sz w:val="28"/>
                <w:szCs w:val="28"/>
              </w:rPr>
              <w:t>ПРИЛОЖЕНИЕ</w:t>
            </w:r>
          </w:p>
          <w:p w:rsidR="00B70032" w:rsidRPr="00E74DF0" w:rsidRDefault="00B70032" w:rsidP="00466E8A">
            <w:pPr>
              <w:spacing w:after="0" w:line="240" w:lineRule="auto"/>
              <w:ind w:firstLine="709"/>
              <w:jc w:val="center"/>
              <w:rPr>
                <w:rFonts w:ascii="Times New Roman" w:hAnsi="Times New Roman"/>
                <w:sz w:val="28"/>
                <w:szCs w:val="28"/>
              </w:rPr>
            </w:pPr>
          </w:p>
          <w:p w:rsidR="00B70032" w:rsidRPr="00E74DF0" w:rsidRDefault="00B70032" w:rsidP="00466E8A">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УТВЕРЖДЕНА</w:t>
            </w:r>
            <w:bookmarkStart w:id="0" w:name="_GoBack"/>
            <w:bookmarkEnd w:id="0"/>
          </w:p>
          <w:p w:rsidR="00B70032" w:rsidRPr="00E74DF0" w:rsidRDefault="00B70032" w:rsidP="00466E8A">
            <w:pPr>
              <w:pStyle w:val="ConsPlusNormal"/>
              <w:ind w:firstLine="709"/>
              <w:jc w:val="center"/>
              <w:rPr>
                <w:rFonts w:ascii="Times New Roman" w:hAnsi="Times New Roman" w:cs="Times New Roman"/>
                <w:sz w:val="28"/>
                <w:szCs w:val="28"/>
              </w:rPr>
            </w:pPr>
            <w:r w:rsidRPr="00E74DF0">
              <w:rPr>
                <w:rFonts w:ascii="Times New Roman" w:hAnsi="Times New Roman" w:cs="Times New Roman"/>
                <w:sz w:val="28"/>
                <w:szCs w:val="28"/>
              </w:rPr>
              <w:t>решением Совета</w:t>
            </w:r>
          </w:p>
          <w:p w:rsidR="00B70032" w:rsidRPr="00E74DF0" w:rsidRDefault="00B70032" w:rsidP="00466E8A">
            <w:pPr>
              <w:pStyle w:val="ConsPlusNormal"/>
              <w:ind w:firstLine="709"/>
              <w:jc w:val="center"/>
              <w:rPr>
                <w:rFonts w:ascii="Times New Roman" w:hAnsi="Times New Roman" w:cs="Times New Roman"/>
                <w:sz w:val="28"/>
                <w:szCs w:val="28"/>
              </w:rPr>
            </w:pPr>
            <w:r w:rsidRPr="00E74DF0">
              <w:rPr>
                <w:rFonts w:ascii="Times New Roman" w:hAnsi="Times New Roman" w:cs="Times New Roman"/>
                <w:sz w:val="28"/>
                <w:szCs w:val="28"/>
              </w:rPr>
              <w:t>муниципального образования</w:t>
            </w:r>
          </w:p>
          <w:p w:rsidR="00B70032" w:rsidRPr="00E74DF0" w:rsidRDefault="00B70032" w:rsidP="00466E8A">
            <w:pPr>
              <w:pStyle w:val="ConsPlusNormal"/>
              <w:ind w:firstLine="709"/>
              <w:jc w:val="center"/>
              <w:rPr>
                <w:rFonts w:ascii="Times New Roman" w:hAnsi="Times New Roman" w:cs="Times New Roman"/>
                <w:sz w:val="28"/>
                <w:szCs w:val="28"/>
              </w:rPr>
            </w:pPr>
            <w:r w:rsidRPr="00E74DF0">
              <w:rPr>
                <w:rFonts w:ascii="Times New Roman" w:hAnsi="Times New Roman" w:cs="Times New Roman"/>
                <w:sz w:val="28"/>
                <w:szCs w:val="28"/>
              </w:rPr>
              <w:t>Щербиновский район</w:t>
            </w:r>
          </w:p>
          <w:p w:rsidR="00B70032" w:rsidRPr="00E74DF0" w:rsidRDefault="00B70032" w:rsidP="00466E8A">
            <w:pPr>
              <w:pStyle w:val="ConsPlusNormal"/>
              <w:ind w:firstLine="709"/>
              <w:jc w:val="center"/>
              <w:rPr>
                <w:rFonts w:ascii="Times New Roman" w:hAnsi="Times New Roman" w:cs="Times New Roman"/>
                <w:sz w:val="28"/>
                <w:szCs w:val="28"/>
              </w:rPr>
            </w:pPr>
            <w:r w:rsidRPr="00E74DF0">
              <w:rPr>
                <w:rFonts w:ascii="Times New Roman" w:hAnsi="Times New Roman" w:cs="Times New Roman"/>
                <w:sz w:val="28"/>
                <w:szCs w:val="28"/>
              </w:rPr>
              <w:t xml:space="preserve">от </w:t>
            </w:r>
            <w:r>
              <w:rPr>
                <w:rFonts w:ascii="Times New Roman" w:hAnsi="Times New Roman"/>
                <w:sz w:val="28"/>
                <w:szCs w:val="28"/>
              </w:rPr>
              <w:t>25.10.2017</w:t>
            </w:r>
            <w:r w:rsidRPr="00E74DF0">
              <w:rPr>
                <w:rFonts w:ascii="Times New Roman" w:hAnsi="Times New Roman" w:cs="Times New Roman"/>
                <w:sz w:val="28"/>
                <w:szCs w:val="28"/>
              </w:rPr>
              <w:t xml:space="preserve"> № </w:t>
            </w:r>
            <w:r>
              <w:rPr>
                <w:rFonts w:ascii="Times New Roman" w:hAnsi="Times New Roman" w:cs="Times New Roman"/>
                <w:sz w:val="28"/>
                <w:szCs w:val="28"/>
              </w:rPr>
              <w:t>22</w:t>
            </w:r>
          </w:p>
          <w:p w:rsidR="00B70032" w:rsidRPr="00E74DF0" w:rsidRDefault="00B70032" w:rsidP="00466E8A">
            <w:pPr>
              <w:spacing w:after="200" w:line="276" w:lineRule="auto"/>
              <w:jc w:val="center"/>
              <w:rPr>
                <w:sz w:val="28"/>
                <w:szCs w:val="28"/>
              </w:rPr>
            </w:pPr>
          </w:p>
        </w:tc>
      </w:tr>
    </w:tbl>
    <w:p w:rsidR="00B70032" w:rsidRPr="00E74DF0" w:rsidRDefault="00B70032" w:rsidP="00A00702">
      <w:pPr>
        <w:spacing w:after="0" w:line="240" w:lineRule="auto"/>
        <w:ind w:firstLine="709"/>
        <w:jc w:val="center"/>
        <w:rPr>
          <w:rFonts w:ascii="Times New Roman" w:hAnsi="Times New Roman"/>
          <w:sz w:val="28"/>
          <w:szCs w:val="28"/>
          <w:lang w:eastAsia="ru-RU"/>
        </w:rPr>
      </w:pPr>
    </w:p>
    <w:p w:rsidR="00B70032" w:rsidRPr="00E74DF0" w:rsidRDefault="00B70032" w:rsidP="00A00702">
      <w:pPr>
        <w:spacing w:after="0" w:line="240" w:lineRule="auto"/>
        <w:ind w:firstLine="709"/>
        <w:jc w:val="center"/>
        <w:rPr>
          <w:rFonts w:ascii="Times New Roman" w:hAnsi="Times New Roman"/>
          <w:sz w:val="28"/>
          <w:szCs w:val="28"/>
          <w:lang w:eastAsia="ru-RU"/>
        </w:rPr>
      </w:pPr>
    </w:p>
    <w:p w:rsidR="00B70032" w:rsidRPr="00E74DF0" w:rsidRDefault="00B70032" w:rsidP="00A00702">
      <w:pPr>
        <w:spacing w:after="0" w:line="240" w:lineRule="auto"/>
        <w:ind w:firstLine="709"/>
        <w:jc w:val="center"/>
        <w:rPr>
          <w:rFonts w:ascii="Times New Roman" w:hAnsi="Times New Roman"/>
          <w:sz w:val="28"/>
          <w:szCs w:val="28"/>
          <w:lang w:eastAsia="ru-RU"/>
        </w:rPr>
      </w:pPr>
    </w:p>
    <w:p w:rsidR="00B70032" w:rsidRPr="00E74DF0" w:rsidRDefault="00B70032" w:rsidP="00A00702">
      <w:pPr>
        <w:tabs>
          <w:tab w:val="left" w:pos="-1276"/>
          <w:tab w:val="left" w:pos="9354"/>
        </w:tabs>
        <w:spacing w:after="0" w:line="240" w:lineRule="auto"/>
        <w:ind w:firstLine="709"/>
        <w:jc w:val="center"/>
        <w:rPr>
          <w:rFonts w:ascii="Times New Roman" w:hAnsi="Times New Roman"/>
          <w:b/>
          <w:sz w:val="28"/>
          <w:szCs w:val="28"/>
        </w:rPr>
      </w:pPr>
      <w:r w:rsidRPr="00E74DF0">
        <w:rPr>
          <w:rFonts w:ascii="Times New Roman" w:hAnsi="Times New Roman"/>
          <w:b/>
          <w:sz w:val="28"/>
          <w:szCs w:val="28"/>
        </w:rPr>
        <w:t>ПРОГРАММА КОМПЛЕКСНОГО РАЗВИТИЯ</w:t>
      </w:r>
    </w:p>
    <w:p w:rsidR="00B70032" w:rsidRPr="00E74DF0" w:rsidRDefault="00B70032" w:rsidP="00A00702">
      <w:pPr>
        <w:tabs>
          <w:tab w:val="left" w:pos="-1276"/>
          <w:tab w:val="left" w:pos="9354"/>
        </w:tabs>
        <w:spacing w:after="0" w:line="240" w:lineRule="auto"/>
        <w:ind w:firstLine="709"/>
        <w:jc w:val="center"/>
        <w:rPr>
          <w:rFonts w:ascii="Times New Roman" w:hAnsi="Times New Roman"/>
          <w:b/>
          <w:sz w:val="28"/>
          <w:szCs w:val="28"/>
        </w:rPr>
      </w:pPr>
      <w:r w:rsidRPr="00E74DF0">
        <w:rPr>
          <w:rFonts w:ascii="Times New Roman" w:hAnsi="Times New Roman"/>
          <w:b/>
          <w:sz w:val="28"/>
          <w:szCs w:val="28"/>
        </w:rPr>
        <w:t xml:space="preserve">СОЦИАЛЬНОЙ ИНФРАСТРУКТУРЫ </w:t>
      </w:r>
      <w:r w:rsidRPr="00E74DF0">
        <w:rPr>
          <w:rFonts w:ascii="Times New Roman" w:eastAsia="Microsoft YaHei" w:hAnsi="Times New Roman"/>
          <w:b/>
          <w:caps/>
          <w:kern w:val="28"/>
          <w:sz w:val="28"/>
          <w:szCs w:val="28"/>
        </w:rPr>
        <w:t>Щербиновского сельского поселения Щербиновского района Краснодарского края НА ПЕРИОД С 2017 ПО 2032 годы</w:t>
      </w:r>
    </w:p>
    <w:p w:rsidR="00B70032" w:rsidRPr="00E74DF0" w:rsidRDefault="00B70032" w:rsidP="00A00702">
      <w:pPr>
        <w:keepNext/>
        <w:keepLines/>
        <w:widowControl w:val="0"/>
        <w:adjustRightInd w:val="0"/>
        <w:spacing w:after="0" w:line="240" w:lineRule="auto"/>
        <w:ind w:firstLine="709"/>
        <w:contextualSpacing/>
        <w:jc w:val="center"/>
        <w:textAlignment w:val="baseline"/>
        <w:rPr>
          <w:rFonts w:ascii="Times New Roman" w:eastAsia="Microsoft YaHei" w:hAnsi="Times New Roman"/>
          <w:b/>
          <w:i/>
          <w:caps/>
          <w:kern w:val="28"/>
          <w:sz w:val="28"/>
          <w:szCs w:val="28"/>
        </w:rPr>
      </w:pPr>
    </w:p>
    <w:p w:rsidR="00B70032" w:rsidRPr="00E74DF0"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Default="00B70032" w:rsidP="00A00702">
      <w:pPr>
        <w:spacing w:after="0" w:line="240" w:lineRule="auto"/>
        <w:ind w:firstLine="709"/>
        <w:jc w:val="center"/>
        <w:rPr>
          <w:rFonts w:ascii="Times New Roman" w:hAnsi="Times New Roman"/>
          <w:b/>
          <w:sz w:val="28"/>
          <w:szCs w:val="28"/>
          <w:lang w:eastAsia="ru-RU"/>
        </w:rPr>
      </w:pPr>
    </w:p>
    <w:p w:rsidR="00B70032" w:rsidRPr="00E74DF0" w:rsidRDefault="00B70032" w:rsidP="00A00702">
      <w:pPr>
        <w:spacing w:after="0" w:line="240" w:lineRule="auto"/>
        <w:ind w:firstLine="709"/>
        <w:jc w:val="center"/>
        <w:rPr>
          <w:rFonts w:ascii="Times New Roman" w:hAnsi="Times New Roman"/>
          <w:b/>
          <w:sz w:val="28"/>
          <w:szCs w:val="28"/>
          <w:lang w:eastAsia="ru-RU"/>
        </w:rPr>
      </w:pPr>
    </w:p>
    <w:p w:rsidR="00B70032" w:rsidRPr="00E74DF0" w:rsidRDefault="00B70032" w:rsidP="00A00702">
      <w:pPr>
        <w:shd w:val="clear" w:color="auto" w:fill="FFFFFF"/>
        <w:spacing w:after="0" w:line="240" w:lineRule="auto"/>
        <w:ind w:firstLine="709"/>
        <w:jc w:val="center"/>
        <w:rPr>
          <w:rFonts w:ascii="Times New Roman" w:hAnsi="Times New Roman"/>
          <w:b/>
          <w:sz w:val="28"/>
          <w:szCs w:val="28"/>
        </w:rPr>
      </w:pPr>
      <w:r w:rsidRPr="00E74DF0">
        <w:rPr>
          <w:rFonts w:ascii="Times New Roman" w:hAnsi="Times New Roman"/>
          <w:b/>
          <w:bCs/>
          <w:sz w:val="28"/>
          <w:szCs w:val="28"/>
        </w:rPr>
        <w:t>ПАСПОРТ</w:t>
      </w:r>
    </w:p>
    <w:p w:rsidR="00B70032" w:rsidRPr="00E74DF0" w:rsidRDefault="00B70032" w:rsidP="00A00702">
      <w:pPr>
        <w:tabs>
          <w:tab w:val="left" w:pos="-1276"/>
          <w:tab w:val="left" w:pos="9354"/>
        </w:tabs>
        <w:spacing w:after="0" w:line="240" w:lineRule="auto"/>
        <w:ind w:firstLine="709"/>
        <w:jc w:val="center"/>
        <w:rPr>
          <w:rFonts w:ascii="Times New Roman" w:hAnsi="Times New Roman"/>
          <w:b/>
          <w:sz w:val="28"/>
          <w:szCs w:val="28"/>
        </w:rPr>
      </w:pPr>
      <w:r w:rsidRPr="00E74DF0">
        <w:rPr>
          <w:rFonts w:ascii="Times New Roman" w:hAnsi="Times New Roman"/>
          <w:b/>
          <w:sz w:val="28"/>
          <w:szCs w:val="28"/>
        </w:rPr>
        <w:t xml:space="preserve">МУНИЦИПАЛЬНОЙ ПРОГРАММЫ </w:t>
      </w:r>
      <w:r w:rsidRPr="00E74DF0">
        <w:rPr>
          <w:rFonts w:ascii="Times New Roman" w:hAnsi="Times New Roman"/>
          <w:b/>
          <w:spacing w:val="-3"/>
          <w:sz w:val="28"/>
          <w:szCs w:val="28"/>
        </w:rPr>
        <w:t>КОМПЛЕКСНОГО РАЗВИТИЯ СОЦИАЛЬНОЙ ИНФРАСТРУКТУРЫ</w:t>
      </w:r>
      <w:r w:rsidRPr="00E74DF0">
        <w:rPr>
          <w:rFonts w:ascii="Times New Roman" w:hAnsi="Times New Roman"/>
          <w:b/>
          <w:sz w:val="28"/>
          <w:szCs w:val="28"/>
        </w:rPr>
        <w:t xml:space="preserve"> </w:t>
      </w:r>
      <w:r w:rsidRPr="00E74DF0">
        <w:rPr>
          <w:rFonts w:ascii="Times New Roman" w:hAnsi="Times New Roman"/>
          <w:b/>
          <w:bCs/>
          <w:caps/>
          <w:sz w:val="28"/>
          <w:szCs w:val="28"/>
        </w:rPr>
        <w:t>Щербиновского сельского поселения Щербиновского района Краснодарского края</w:t>
      </w:r>
    </w:p>
    <w:p w:rsidR="00B70032" w:rsidRPr="00E74DF0" w:rsidRDefault="00B70032" w:rsidP="00A00702">
      <w:pPr>
        <w:shd w:val="clear" w:color="auto" w:fill="FFFFFF"/>
        <w:spacing w:after="0" w:line="240" w:lineRule="auto"/>
        <w:ind w:firstLine="709"/>
        <w:jc w:val="center"/>
        <w:rPr>
          <w:rFonts w:ascii="Times New Roman" w:hAnsi="Times New Roman"/>
          <w:b/>
          <w:sz w:val="28"/>
          <w:szCs w:val="28"/>
        </w:rPr>
      </w:pPr>
      <w:r w:rsidRPr="00E74DF0">
        <w:rPr>
          <w:rFonts w:ascii="Times New Roman" w:hAnsi="Times New Roman"/>
          <w:b/>
          <w:sz w:val="28"/>
          <w:szCs w:val="28"/>
        </w:rPr>
        <w:t>НА 2017-2032 ГОДЫ</w:t>
      </w:r>
    </w:p>
    <w:p w:rsidR="00B70032" w:rsidRPr="00E74DF0" w:rsidRDefault="00B70032" w:rsidP="00A00702">
      <w:pPr>
        <w:shd w:val="clear" w:color="auto" w:fill="FFFFFF"/>
        <w:spacing w:after="0" w:line="240" w:lineRule="auto"/>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39"/>
        <w:gridCol w:w="6612"/>
      </w:tblGrid>
      <w:tr w:rsidR="00B70032" w:rsidRPr="00E74DF0" w:rsidTr="00E561B2">
        <w:trPr>
          <w:trHeight w:val="927"/>
        </w:trPr>
        <w:tc>
          <w:tcPr>
            <w:tcW w:w="2961" w:type="dxa"/>
          </w:tcPr>
          <w:p w:rsidR="00B70032" w:rsidRPr="00E74DF0" w:rsidRDefault="00B70032" w:rsidP="00E561B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Наименование</w:t>
            </w:r>
          </w:p>
          <w:p w:rsidR="00B70032" w:rsidRPr="00E74DF0" w:rsidRDefault="00B70032" w:rsidP="00E561B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pacing w:val="-2"/>
                <w:sz w:val="28"/>
                <w:szCs w:val="28"/>
              </w:rPr>
              <w:t>муниципальной</w:t>
            </w:r>
          </w:p>
          <w:p w:rsidR="00B70032" w:rsidRPr="00E74DF0" w:rsidRDefault="00B70032" w:rsidP="00E561B2">
            <w:pPr>
              <w:spacing w:after="0" w:line="240" w:lineRule="auto"/>
              <w:ind w:firstLine="709"/>
              <w:jc w:val="both"/>
              <w:rPr>
                <w:rFonts w:ascii="Times New Roman" w:hAnsi="Times New Roman"/>
                <w:sz w:val="28"/>
                <w:szCs w:val="28"/>
              </w:rPr>
            </w:pPr>
            <w:r w:rsidRPr="00E74DF0">
              <w:rPr>
                <w:rFonts w:ascii="Times New Roman" w:hAnsi="Times New Roman"/>
                <w:sz w:val="28"/>
                <w:szCs w:val="28"/>
              </w:rPr>
              <w:t>Программы</w:t>
            </w:r>
          </w:p>
        </w:tc>
        <w:tc>
          <w:tcPr>
            <w:tcW w:w="6612" w:type="dxa"/>
          </w:tcPr>
          <w:p w:rsidR="00B70032" w:rsidRPr="00E74DF0" w:rsidRDefault="00B70032" w:rsidP="00E561B2">
            <w:pPr>
              <w:tabs>
                <w:tab w:val="left" w:pos="-1276"/>
                <w:tab w:val="left" w:pos="9354"/>
              </w:tabs>
              <w:spacing w:after="0" w:line="240" w:lineRule="auto"/>
              <w:ind w:firstLine="709"/>
              <w:jc w:val="both"/>
              <w:rPr>
                <w:rFonts w:ascii="Times New Roman" w:hAnsi="Times New Roman"/>
                <w:b/>
                <w:i/>
                <w:sz w:val="28"/>
                <w:szCs w:val="28"/>
              </w:rPr>
            </w:pPr>
            <w:r w:rsidRPr="00E74DF0">
              <w:rPr>
                <w:rFonts w:ascii="Times New Roman" w:hAnsi="Times New Roman"/>
                <w:spacing w:val="-3"/>
                <w:sz w:val="28"/>
                <w:szCs w:val="28"/>
              </w:rPr>
              <w:t>Программа комплексного развития социальной инфраструктуры</w:t>
            </w:r>
            <w:r w:rsidRPr="00E74DF0">
              <w:rPr>
                <w:rFonts w:ascii="Times New Roman" w:hAnsi="Times New Roman"/>
                <w:sz w:val="28"/>
                <w:szCs w:val="28"/>
              </w:rPr>
              <w:t xml:space="preserve"> </w:t>
            </w:r>
            <w:r w:rsidRPr="00E74DF0">
              <w:rPr>
                <w:rFonts w:ascii="Times New Roman" w:hAnsi="Times New Roman"/>
                <w:bCs/>
                <w:sz w:val="28"/>
                <w:szCs w:val="28"/>
              </w:rPr>
              <w:t>Муниципального образования Щербиновского сельского поселения Щербиновского района Краснодарского края</w:t>
            </w:r>
          </w:p>
          <w:p w:rsidR="00B70032" w:rsidRPr="00E74DF0" w:rsidRDefault="00B70032" w:rsidP="00E561B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на 2017-2032 годы  </w:t>
            </w:r>
            <w:r w:rsidRPr="00E74DF0">
              <w:rPr>
                <w:rFonts w:ascii="Times New Roman" w:hAnsi="Times New Roman"/>
                <w:spacing w:val="-1"/>
                <w:sz w:val="28"/>
                <w:szCs w:val="28"/>
              </w:rPr>
              <w:t>(далее - Программа)</w:t>
            </w:r>
          </w:p>
        </w:tc>
      </w:tr>
      <w:tr w:rsidR="00B70032" w:rsidRPr="00E74DF0" w:rsidTr="00E561B2">
        <w:trPr>
          <w:trHeight w:val="927"/>
        </w:trPr>
        <w:tc>
          <w:tcPr>
            <w:tcW w:w="2961" w:type="dxa"/>
          </w:tcPr>
          <w:p w:rsidR="00B70032" w:rsidRPr="00E74DF0" w:rsidRDefault="00B70032" w:rsidP="00E561B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Основание для разработки Программы</w:t>
            </w:r>
          </w:p>
        </w:tc>
        <w:tc>
          <w:tcPr>
            <w:tcW w:w="6612" w:type="dxa"/>
          </w:tcPr>
          <w:p w:rsidR="00B70032" w:rsidRPr="00E74DF0" w:rsidRDefault="00B70032" w:rsidP="00E561B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-Градостроительный Кодекс РФ</w:t>
            </w:r>
          </w:p>
          <w:p w:rsidR="00B70032" w:rsidRPr="00E74DF0" w:rsidRDefault="00B70032" w:rsidP="00E561B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 Генеральный план </w:t>
            </w:r>
            <w:r w:rsidRPr="00E74DF0">
              <w:rPr>
                <w:rFonts w:ascii="Times New Roman" w:hAnsi="Times New Roman"/>
                <w:bCs/>
                <w:sz w:val="28"/>
                <w:szCs w:val="28"/>
              </w:rPr>
              <w:t>Муниципального образования  Щербиновского сельского поселения Щербиновского района  Краснодарского края</w:t>
            </w:r>
          </w:p>
          <w:p w:rsidR="00B70032" w:rsidRPr="00E74DF0" w:rsidRDefault="00B70032" w:rsidP="00E561B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 Федеральный закон от 06 октября 2003 года № 131-ФЗ «Об общих принципах организации местного самоуправления в Российской Федерации»;</w:t>
            </w:r>
          </w:p>
          <w:p w:rsidR="00B70032" w:rsidRPr="00E74DF0" w:rsidRDefault="00B70032" w:rsidP="00E561B2">
            <w:pPr>
              <w:shd w:val="clear" w:color="auto" w:fill="FFFFFF"/>
              <w:spacing w:after="0" w:line="240" w:lineRule="auto"/>
              <w:ind w:firstLine="709"/>
              <w:jc w:val="both"/>
              <w:rPr>
                <w:rFonts w:ascii="Times New Roman" w:hAnsi="Times New Roman"/>
                <w:spacing w:val="-3"/>
                <w:sz w:val="28"/>
                <w:szCs w:val="28"/>
              </w:rPr>
            </w:pPr>
            <w:r w:rsidRPr="00E74DF0">
              <w:rPr>
                <w:rFonts w:ascii="Times New Roman" w:hAnsi="Times New Roman"/>
                <w:sz w:val="28"/>
                <w:szCs w:val="28"/>
              </w:rPr>
              <w:t>-Постановление Правительства Российской Федерации от 01 октября 2015 года № 1050 «Об утверждении требований к программам комплексного развития социальной инфраструктуры поселений, городских округов»</w:t>
            </w:r>
          </w:p>
        </w:tc>
      </w:tr>
      <w:tr w:rsidR="00B70032" w:rsidRPr="00E74DF0" w:rsidTr="00E561B2">
        <w:trPr>
          <w:trHeight w:val="987"/>
        </w:trPr>
        <w:tc>
          <w:tcPr>
            <w:tcW w:w="2961" w:type="dxa"/>
          </w:tcPr>
          <w:p w:rsidR="00B70032" w:rsidRPr="00E74DF0" w:rsidRDefault="00B70032" w:rsidP="00E561B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Наименование заказчика Программы, его местонахождение</w:t>
            </w:r>
          </w:p>
        </w:tc>
        <w:tc>
          <w:tcPr>
            <w:tcW w:w="6612" w:type="dxa"/>
          </w:tcPr>
          <w:p w:rsidR="00B70032" w:rsidRPr="00E74DF0" w:rsidRDefault="00B70032" w:rsidP="00E561B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Администрация </w:t>
            </w:r>
            <w:r w:rsidRPr="00E74DF0">
              <w:rPr>
                <w:rFonts w:ascii="Times New Roman" w:hAnsi="Times New Roman"/>
                <w:bCs/>
                <w:sz w:val="28"/>
                <w:szCs w:val="28"/>
              </w:rPr>
              <w:t xml:space="preserve">муниципального образования Щербиновский район </w:t>
            </w:r>
            <w:r w:rsidRPr="00E74DF0">
              <w:rPr>
                <w:rFonts w:ascii="Times New Roman" w:hAnsi="Times New Roman"/>
                <w:sz w:val="28"/>
                <w:szCs w:val="28"/>
              </w:rPr>
              <w:t>(далее - Администрация)</w:t>
            </w:r>
          </w:p>
          <w:p w:rsidR="00B70032" w:rsidRPr="00E74DF0" w:rsidRDefault="00B70032" w:rsidP="00E561B2">
            <w:pPr>
              <w:pStyle w:val="NormalWeb"/>
              <w:shd w:val="clear" w:color="auto" w:fill="FFFFFF"/>
              <w:spacing w:before="0" w:beforeAutospacing="0" w:after="0" w:afterAutospacing="0"/>
              <w:ind w:firstLine="709"/>
              <w:jc w:val="both"/>
              <w:rPr>
                <w:sz w:val="28"/>
              </w:rPr>
            </w:pPr>
            <w:r w:rsidRPr="00E74DF0">
              <w:rPr>
                <w:sz w:val="28"/>
              </w:rPr>
              <w:t xml:space="preserve">Краснодарский край, Щербиновский район, </w:t>
            </w:r>
          </w:p>
          <w:p w:rsidR="00B70032" w:rsidRPr="00E74DF0" w:rsidRDefault="00B70032" w:rsidP="00E561B2">
            <w:pPr>
              <w:pStyle w:val="NormalWeb"/>
              <w:shd w:val="clear" w:color="auto" w:fill="FFFFFF"/>
              <w:spacing w:before="0" w:beforeAutospacing="0" w:after="0" w:afterAutospacing="0"/>
              <w:ind w:firstLine="709"/>
              <w:jc w:val="both"/>
              <w:rPr>
                <w:sz w:val="28"/>
                <w:szCs w:val="28"/>
              </w:rPr>
            </w:pPr>
            <w:r w:rsidRPr="00E74DF0">
              <w:rPr>
                <w:sz w:val="28"/>
              </w:rPr>
              <w:t>ст. Старощербиновская, ул. Советов, 68</w:t>
            </w:r>
          </w:p>
        </w:tc>
      </w:tr>
      <w:tr w:rsidR="00B70032" w:rsidRPr="00E74DF0" w:rsidTr="00E561B2">
        <w:trPr>
          <w:trHeight w:val="987"/>
        </w:trPr>
        <w:tc>
          <w:tcPr>
            <w:tcW w:w="2961" w:type="dxa"/>
          </w:tcPr>
          <w:p w:rsidR="00B70032" w:rsidRPr="00E74DF0" w:rsidRDefault="00B70032" w:rsidP="00E74DF0">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Разработчик программы, его местонахождение</w:t>
            </w:r>
          </w:p>
        </w:tc>
        <w:tc>
          <w:tcPr>
            <w:tcW w:w="6612" w:type="dxa"/>
          </w:tcPr>
          <w:p w:rsidR="00B70032" w:rsidRPr="00E74DF0" w:rsidRDefault="00B70032" w:rsidP="00E74DF0">
            <w:pPr>
              <w:tabs>
                <w:tab w:val="left" w:pos="690"/>
              </w:tabs>
              <w:spacing w:after="0" w:line="240" w:lineRule="auto"/>
              <w:ind w:firstLine="709"/>
              <w:jc w:val="both"/>
              <w:rPr>
                <w:rFonts w:ascii="Times New Roman" w:hAnsi="Times New Roman"/>
                <w:sz w:val="28"/>
                <w:szCs w:val="20"/>
                <w:lang w:eastAsia="ru-RU"/>
              </w:rPr>
            </w:pPr>
            <w:r w:rsidRPr="00E74DF0">
              <w:rPr>
                <w:rFonts w:ascii="Times New Roman" w:hAnsi="Times New Roman"/>
                <w:sz w:val="28"/>
                <w:szCs w:val="20"/>
                <w:lang w:eastAsia="ru-RU"/>
              </w:rPr>
              <w:t>администрация Щербиновского сельского поселения Щербиновского района;</w:t>
            </w:r>
          </w:p>
          <w:p w:rsidR="00B70032" w:rsidRPr="00E74DF0" w:rsidRDefault="00B70032" w:rsidP="00E74DF0">
            <w:pPr>
              <w:spacing w:after="0" w:line="240" w:lineRule="auto"/>
              <w:ind w:firstLine="709"/>
              <w:jc w:val="both"/>
              <w:rPr>
                <w:rFonts w:ascii="Times New Roman" w:hAnsi="Times New Roman"/>
                <w:sz w:val="28"/>
                <w:szCs w:val="24"/>
                <w:lang w:eastAsia="ru-RU"/>
              </w:rPr>
            </w:pPr>
            <w:r w:rsidRPr="00E74DF0">
              <w:rPr>
                <w:rFonts w:ascii="Times New Roman" w:hAnsi="Times New Roman"/>
                <w:sz w:val="28"/>
                <w:szCs w:val="24"/>
                <w:lang w:eastAsia="ru-RU"/>
              </w:rPr>
              <w:t xml:space="preserve">юридический и почтовый адрес: 353631, Краснодарский край, Щербиновский район, поселок Щербиновский, улица Победы, дом 7 </w:t>
            </w:r>
          </w:p>
          <w:p w:rsidR="00B70032" w:rsidRPr="00E74DF0" w:rsidRDefault="00B70032" w:rsidP="00E74DF0">
            <w:pPr>
              <w:shd w:val="clear" w:color="auto" w:fill="FFFFFF"/>
              <w:spacing w:after="0" w:line="240" w:lineRule="auto"/>
              <w:ind w:firstLine="709"/>
              <w:jc w:val="both"/>
              <w:rPr>
                <w:rFonts w:ascii="Times New Roman" w:hAnsi="Times New Roman"/>
                <w:sz w:val="28"/>
                <w:szCs w:val="28"/>
              </w:rPr>
            </w:pPr>
          </w:p>
        </w:tc>
      </w:tr>
      <w:tr w:rsidR="00B70032" w:rsidRPr="00E74DF0" w:rsidTr="00E561B2">
        <w:tc>
          <w:tcPr>
            <w:tcW w:w="2961" w:type="dxa"/>
          </w:tcPr>
          <w:p w:rsidR="00B70032" w:rsidRPr="00E74DF0" w:rsidRDefault="00B70032" w:rsidP="00E561B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pacing w:val="-2"/>
                <w:sz w:val="28"/>
                <w:szCs w:val="28"/>
              </w:rPr>
              <w:t>Цель</w:t>
            </w:r>
            <w:r w:rsidRPr="00E74DF0">
              <w:rPr>
                <w:rFonts w:ascii="Times New Roman" w:hAnsi="Times New Roman"/>
                <w:sz w:val="28"/>
                <w:szCs w:val="28"/>
              </w:rPr>
              <w:t xml:space="preserve"> Программы</w:t>
            </w:r>
          </w:p>
          <w:p w:rsidR="00B70032" w:rsidRPr="00E74DF0" w:rsidRDefault="00B70032" w:rsidP="00E561B2">
            <w:pPr>
              <w:spacing w:after="0" w:line="240" w:lineRule="auto"/>
              <w:ind w:firstLine="709"/>
              <w:jc w:val="both"/>
              <w:rPr>
                <w:rFonts w:ascii="Times New Roman" w:hAnsi="Times New Roman"/>
                <w:sz w:val="28"/>
                <w:szCs w:val="28"/>
              </w:rPr>
            </w:pPr>
          </w:p>
        </w:tc>
        <w:tc>
          <w:tcPr>
            <w:tcW w:w="6612" w:type="dxa"/>
          </w:tcPr>
          <w:p w:rsidR="00B70032" w:rsidRPr="00E74DF0" w:rsidRDefault="00B70032" w:rsidP="00E561B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Обеспечение достижения расчетного уровня обеспеченности населения поселения услугами в областях образования, здравоохранения, физической культуры и массового спорта и культуры;</w:t>
            </w:r>
          </w:p>
        </w:tc>
      </w:tr>
      <w:tr w:rsidR="00B70032" w:rsidRPr="00E74DF0" w:rsidTr="00E561B2">
        <w:trPr>
          <w:trHeight w:val="2232"/>
        </w:trPr>
        <w:tc>
          <w:tcPr>
            <w:tcW w:w="2961" w:type="dxa"/>
          </w:tcPr>
          <w:p w:rsidR="00B70032" w:rsidRPr="00E74DF0" w:rsidRDefault="00B70032" w:rsidP="00E561B2">
            <w:pPr>
              <w:spacing w:after="0" w:line="240" w:lineRule="auto"/>
              <w:ind w:firstLine="709"/>
              <w:jc w:val="both"/>
              <w:rPr>
                <w:rFonts w:ascii="Times New Roman" w:hAnsi="Times New Roman"/>
                <w:sz w:val="28"/>
                <w:szCs w:val="28"/>
              </w:rPr>
            </w:pPr>
            <w:r w:rsidRPr="00E74DF0">
              <w:rPr>
                <w:rFonts w:ascii="Times New Roman" w:hAnsi="Times New Roman"/>
                <w:sz w:val="28"/>
                <w:szCs w:val="28"/>
              </w:rPr>
              <w:t>Задачи Программы</w:t>
            </w:r>
          </w:p>
        </w:tc>
        <w:tc>
          <w:tcPr>
            <w:tcW w:w="6612" w:type="dxa"/>
          </w:tcPr>
          <w:p w:rsidR="00B70032" w:rsidRPr="00E74DF0" w:rsidRDefault="00B70032" w:rsidP="00E561B2">
            <w:pPr>
              <w:shd w:val="clear" w:color="auto" w:fill="FFFFFF"/>
              <w:tabs>
                <w:tab w:val="left" w:pos="989"/>
              </w:tabs>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 обеспечить </w:t>
            </w:r>
            <w:r w:rsidRPr="00E74DF0">
              <w:rPr>
                <w:rFonts w:ascii="Times New Roman" w:hAnsi="Times New Roman"/>
                <w:sz w:val="28"/>
                <w:szCs w:val="28"/>
              </w:rPr>
              <w:tab/>
              <w:t>безопасность, качество и эффективность использования населением объектов социальной инфраструктуры;</w:t>
            </w:r>
          </w:p>
          <w:p w:rsidR="00B70032" w:rsidRPr="00E74DF0" w:rsidRDefault="00B70032" w:rsidP="00E561B2">
            <w:pPr>
              <w:shd w:val="clear" w:color="auto" w:fill="FFFFFF"/>
              <w:tabs>
                <w:tab w:val="left" w:pos="989"/>
              </w:tabs>
              <w:spacing w:after="0" w:line="240" w:lineRule="auto"/>
              <w:ind w:firstLine="709"/>
              <w:jc w:val="both"/>
              <w:rPr>
                <w:rFonts w:ascii="Times New Roman" w:hAnsi="Times New Roman"/>
                <w:sz w:val="28"/>
                <w:szCs w:val="28"/>
              </w:rPr>
            </w:pPr>
            <w:r w:rsidRPr="00E74DF0">
              <w:rPr>
                <w:rFonts w:ascii="Times New Roman" w:hAnsi="Times New Roman"/>
                <w:sz w:val="28"/>
                <w:szCs w:val="28"/>
              </w:rPr>
              <w:t>- обеспечить доступность объектов социальной инфраструктуры поселения;</w:t>
            </w:r>
          </w:p>
          <w:p w:rsidR="00B70032" w:rsidRPr="00E74DF0" w:rsidRDefault="00B70032" w:rsidP="00E561B2">
            <w:pPr>
              <w:shd w:val="clear" w:color="auto" w:fill="FFFFFF"/>
              <w:tabs>
                <w:tab w:val="left" w:pos="989"/>
              </w:tabs>
              <w:spacing w:after="0" w:line="240" w:lineRule="auto"/>
              <w:ind w:firstLine="709"/>
              <w:jc w:val="both"/>
              <w:rPr>
                <w:rFonts w:ascii="Times New Roman" w:hAnsi="Times New Roman"/>
                <w:sz w:val="28"/>
                <w:szCs w:val="28"/>
              </w:rPr>
            </w:pPr>
            <w:r w:rsidRPr="00E74DF0">
              <w:rPr>
                <w:rFonts w:ascii="Times New Roman" w:hAnsi="Times New Roman"/>
                <w:sz w:val="28"/>
                <w:szCs w:val="28"/>
              </w:rPr>
              <w:t>- повысить эффективность функционирования действующей социальной инфраструктуры.</w:t>
            </w:r>
          </w:p>
        </w:tc>
      </w:tr>
      <w:tr w:rsidR="00B70032" w:rsidRPr="00E74DF0" w:rsidTr="00E561B2">
        <w:tc>
          <w:tcPr>
            <w:tcW w:w="2961" w:type="dxa"/>
          </w:tcPr>
          <w:p w:rsidR="00B70032" w:rsidRPr="00E74DF0" w:rsidRDefault="00B70032" w:rsidP="00E561B2">
            <w:pPr>
              <w:spacing w:after="0" w:line="240" w:lineRule="auto"/>
              <w:ind w:firstLine="709"/>
              <w:jc w:val="both"/>
              <w:rPr>
                <w:rFonts w:ascii="Times New Roman" w:hAnsi="Times New Roman"/>
                <w:sz w:val="28"/>
                <w:szCs w:val="28"/>
              </w:rPr>
            </w:pPr>
            <w:r w:rsidRPr="00E74DF0">
              <w:rPr>
                <w:rFonts w:ascii="Times New Roman" w:hAnsi="Times New Roman"/>
                <w:sz w:val="28"/>
                <w:szCs w:val="28"/>
              </w:rPr>
              <w:t>Целевые показатели (индикаторы) обеспеченности населения объектами социальной инфраструктуры</w:t>
            </w:r>
          </w:p>
        </w:tc>
        <w:tc>
          <w:tcPr>
            <w:tcW w:w="6612" w:type="dxa"/>
          </w:tcPr>
          <w:p w:rsidR="00B70032" w:rsidRPr="00E74DF0" w:rsidRDefault="00B70032" w:rsidP="00E561B2">
            <w:pPr>
              <w:spacing w:after="0" w:line="240" w:lineRule="auto"/>
              <w:ind w:firstLine="709"/>
              <w:jc w:val="both"/>
              <w:rPr>
                <w:rFonts w:ascii="Times New Roman" w:hAnsi="Times New Roman"/>
                <w:sz w:val="28"/>
                <w:szCs w:val="28"/>
              </w:rPr>
            </w:pPr>
            <w:r w:rsidRPr="00E74DF0">
              <w:rPr>
                <w:rFonts w:ascii="Times New Roman" w:hAnsi="Times New Roman"/>
                <w:sz w:val="28"/>
                <w:szCs w:val="28"/>
              </w:rPr>
              <w:t>- уровень обеспеченности населения объектами образования и культуры;</w:t>
            </w:r>
          </w:p>
          <w:p w:rsidR="00B70032" w:rsidRPr="00E74DF0" w:rsidRDefault="00B70032" w:rsidP="00E561B2">
            <w:pPr>
              <w:spacing w:after="0" w:line="240" w:lineRule="auto"/>
              <w:ind w:firstLine="709"/>
              <w:jc w:val="both"/>
              <w:rPr>
                <w:rFonts w:ascii="Times New Roman" w:hAnsi="Times New Roman"/>
                <w:sz w:val="28"/>
                <w:szCs w:val="28"/>
              </w:rPr>
            </w:pPr>
            <w:r w:rsidRPr="00E74DF0">
              <w:rPr>
                <w:rFonts w:ascii="Times New Roman" w:hAnsi="Times New Roman"/>
                <w:sz w:val="28"/>
                <w:szCs w:val="28"/>
              </w:rPr>
              <w:t>- уровень доступности объектов физической культуры и массового спорта и культуры для всех категорий граждан вне зависимости от местожительства, социального статуса, имущественного положения и состояния здоровья;</w:t>
            </w:r>
          </w:p>
          <w:p w:rsidR="00B70032" w:rsidRPr="00E74DF0" w:rsidRDefault="00B70032" w:rsidP="00E561B2">
            <w:pPr>
              <w:spacing w:after="0" w:line="240" w:lineRule="auto"/>
              <w:ind w:firstLine="709"/>
              <w:jc w:val="both"/>
              <w:rPr>
                <w:rFonts w:ascii="Times New Roman" w:hAnsi="Times New Roman"/>
                <w:color w:val="2D2D2D"/>
                <w:spacing w:val="2"/>
                <w:sz w:val="28"/>
                <w:szCs w:val="28"/>
              </w:rPr>
            </w:pPr>
            <w:r w:rsidRPr="00E74DF0">
              <w:rPr>
                <w:rFonts w:ascii="Times New Roman" w:hAnsi="Times New Roman"/>
                <w:sz w:val="28"/>
                <w:szCs w:val="28"/>
              </w:rPr>
              <w:t xml:space="preserve">- </w:t>
            </w:r>
            <w:r w:rsidRPr="00E74DF0">
              <w:rPr>
                <w:rFonts w:ascii="Times New Roman" w:hAnsi="Times New Roman"/>
                <w:color w:val="000000"/>
                <w:spacing w:val="2"/>
                <w:sz w:val="28"/>
                <w:szCs w:val="28"/>
              </w:rPr>
              <w:t>доля объектов культурного наследия, находящихся в удовлетворительном состоянии, в общем количестве объектов культурного наследия регионального и местного значения.</w:t>
            </w:r>
          </w:p>
        </w:tc>
      </w:tr>
      <w:tr w:rsidR="00B70032" w:rsidRPr="00E74DF0" w:rsidTr="00E561B2">
        <w:tc>
          <w:tcPr>
            <w:tcW w:w="2961" w:type="dxa"/>
          </w:tcPr>
          <w:p w:rsidR="00B70032" w:rsidRPr="00E74DF0" w:rsidRDefault="00B70032" w:rsidP="00E561B2">
            <w:pPr>
              <w:shd w:val="clear" w:color="auto" w:fill="FFFFFF"/>
              <w:tabs>
                <w:tab w:val="left" w:pos="2909"/>
                <w:tab w:val="left" w:pos="4685"/>
                <w:tab w:val="left" w:pos="7440"/>
              </w:tabs>
              <w:spacing w:after="0" w:line="240" w:lineRule="auto"/>
              <w:ind w:firstLine="709"/>
              <w:jc w:val="both"/>
              <w:rPr>
                <w:rFonts w:ascii="Times New Roman" w:hAnsi="Times New Roman"/>
                <w:sz w:val="28"/>
                <w:szCs w:val="28"/>
              </w:rPr>
            </w:pPr>
            <w:r w:rsidRPr="00E74DF0">
              <w:rPr>
                <w:rFonts w:ascii="Times New Roman" w:hAnsi="Times New Roman"/>
                <w:spacing w:val="-4"/>
                <w:sz w:val="28"/>
                <w:szCs w:val="28"/>
              </w:rPr>
              <w:t>Укрупненное описание запланированных мероприятий</w:t>
            </w:r>
            <w:r w:rsidRPr="00E74DF0">
              <w:rPr>
                <w:rFonts w:ascii="Times New Roman" w:hAnsi="Times New Roman"/>
                <w:sz w:val="28"/>
                <w:szCs w:val="28"/>
              </w:rPr>
              <w:tab/>
            </w:r>
            <w:r w:rsidRPr="00E74DF0">
              <w:rPr>
                <w:rFonts w:ascii="Times New Roman" w:hAnsi="Times New Roman"/>
                <w:spacing w:val="-5"/>
                <w:sz w:val="28"/>
                <w:szCs w:val="28"/>
              </w:rPr>
              <w:t>описание</w:t>
            </w:r>
            <w:r w:rsidRPr="00E74DF0">
              <w:rPr>
                <w:rFonts w:ascii="Times New Roman" w:hAnsi="Times New Roman"/>
                <w:sz w:val="28"/>
                <w:szCs w:val="28"/>
              </w:rPr>
              <w:tab/>
            </w:r>
            <w:r w:rsidRPr="00E74DF0">
              <w:rPr>
                <w:rFonts w:ascii="Times New Roman" w:hAnsi="Times New Roman"/>
                <w:spacing w:val="-4"/>
                <w:sz w:val="28"/>
                <w:szCs w:val="28"/>
              </w:rPr>
              <w:t>запланированных</w:t>
            </w:r>
            <w:r w:rsidRPr="00E74DF0">
              <w:rPr>
                <w:rFonts w:ascii="Times New Roman" w:hAnsi="Times New Roman"/>
                <w:sz w:val="28"/>
                <w:szCs w:val="28"/>
              </w:rPr>
              <w:tab/>
            </w:r>
            <w:r w:rsidRPr="00E74DF0">
              <w:rPr>
                <w:rFonts w:ascii="Times New Roman" w:hAnsi="Times New Roman"/>
                <w:spacing w:val="-4"/>
                <w:sz w:val="28"/>
                <w:szCs w:val="28"/>
              </w:rPr>
              <w:t>мероприятий</w:t>
            </w:r>
          </w:p>
          <w:p w:rsidR="00B70032" w:rsidRPr="00E74DF0" w:rsidRDefault="00B70032" w:rsidP="00E561B2">
            <w:pPr>
              <w:spacing w:after="0" w:line="240" w:lineRule="auto"/>
              <w:ind w:firstLine="709"/>
              <w:jc w:val="both"/>
              <w:rPr>
                <w:rFonts w:ascii="Times New Roman" w:hAnsi="Times New Roman"/>
                <w:sz w:val="28"/>
                <w:szCs w:val="28"/>
              </w:rPr>
            </w:pPr>
            <w:r w:rsidRPr="00E74DF0">
              <w:rPr>
                <w:rFonts w:ascii="Times New Roman" w:hAnsi="Times New Roman"/>
                <w:sz w:val="28"/>
                <w:szCs w:val="28"/>
              </w:rPr>
              <w:t>(инвестиционных проектов) по проектированию, строительству, реконструкции объектов социальной инфраструктуры</w:t>
            </w:r>
          </w:p>
        </w:tc>
        <w:tc>
          <w:tcPr>
            <w:tcW w:w="6612" w:type="dxa"/>
            <w:vAlign w:val="center"/>
          </w:tcPr>
          <w:p w:rsidR="00B70032" w:rsidRPr="00E74DF0" w:rsidRDefault="00B70032" w:rsidP="009C70AC">
            <w:pPr>
              <w:tabs>
                <w:tab w:val="left" w:pos="994"/>
              </w:tabs>
              <w:spacing w:after="0" w:line="240" w:lineRule="auto"/>
              <w:ind w:firstLine="709"/>
              <w:jc w:val="both"/>
              <w:rPr>
                <w:rFonts w:ascii="Times New Roman" w:hAnsi="Times New Roman"/>
                <w:sz w:val="28"/>
                <w:szCs w:val="28"/>
              </w:rPr>
            </w:pPr>
            <w:r w:rsidRPr="00E74DF0">
              <w:rPr>
                <w:rFonts w:ascii="Times New Roman" w:hAnsi="Times New Roman"/>
                <w:sz w:val="28"/>
                <w:szCs w:val="28"/>
              </w:rPr>
              <w:t>Реновация зала «Щербиновского сельского дома культуры»;</w:t>
            </w:r>
          </w:p>
          <w:p w:rsidR="00B70032" w:rsidRPr="00E74DF0" w:rsidRDefault="00B70032" w:rsidP="009C70AC">
            <w:pPr>
              <w:tabs>
                <w:tab w:val="left" w:pos="994"/>
              </w:tabs>
              <w:spacing w:after="0" w:line="240" w:lineRule="auto"/>
              <w:ind w:firstLine="709"/>
              <w:jc w:val="both"/>
              <w:rPr>
                <w:rFonts w:ascii="Times New Roman" w:hAnsi="Times New Roman"/>
                <w:sz w:val="28"/>
                <w:szCs w:val="28"/>
              </w:rPr>
            </w:pPr>
            <w:r w:rsidRPr="00E74DF0">
              <w:rPr>
                <w:rFonts w:ascii="Times New Roman" w:hAnsi="Times New Roman"/>
                <w:sz w:val="28"/>
                <w:szCs w:val="28"/>
              </w:rPr>
              <w:t>восстановление систем инженерно технического  обеспечения «Щербиновского сельского дома культуры»;</w:t>
            </w:r>
          </w:p>
          <w:p w:rsidR="00B70032" w:rsidRPr="00E74DF0" w:rsidRDefault="00B70032" w:rsidP="009C70AC">
            <w:pPr>
              <w:tabs>
                <w:tab w:val="left" w:pos="994"/>
              </w:tabs>
              <w:spacing w:after="0" w:line="240" w:lineRule="auto"/>
              <w:ind w:firstLine="709"/>
              <w:jc w:val="both"/>
              <w:rPr>
                <w:rFonts w:ascii="Times New Roman" w:hAnsi="Times New Roman"/>
                <w:sz w:val="28"/>
                <w:szCs w:val="28"/>
              </w:rPr>
            </w:pPr>
            <w:r w:rsidRPr="00E74DF0">
              <w:rPr>
                <w:rFonts w:ascii="Times New Roman" w:hAnsi="Times New Roman"/>
                <w:sz w:val="28"/>
                <w:szCs w:val="28"/>
              </w:rPr>
              <w:t>Строительство в спортивном комплексе школы трибун на 60 мест;</w:t>
            </w:r>
          </w:p>
          <w:p w:rsidR="00B70032" w:rsidRPr="00E74DF0" w:rsidRDefault="00B70032" w:rsidP="009C70AC">
            <w:pPr>
              <w:tabs>
                <w:tab w:val="left" w:pos="994"/>
              </w:tabs>
              <w:spacing w:after="0" w:line="240" w:lineRule="auto"/>
              <w:ind w:firstLine="709"/>
              <w:jc w:val="both"/>
              <w:rPr>
                <w:rFonts w:ascii="Times New Roman" w:hAnsi="Times New Roman"/>
                <w:sz w:val="28"/>
                <w:szCs w:val="28"/>
              </w:rPr>
            </w:pPr>
            <w:r w:rsidRPr="00E74DF0">
              <w:rPr>
                <w:rFonts w:ascii="Times New Roman" w:hAnsi="Times New Roman"/>
                <w:sz w:val="28"/>
                <w:szCs w:val="28"/>
              </w:rPr>
              <w:t>Строительство причала с сервисными сооружениями для водного спорта, габариты устанавливаются в проектной документации.</w:t>
            </w:r>
          </w:p>
        </w:tc>
      </w:tr>
      <w:tr w:rsidR="00B70032" w:rsidRPr="00E74DF0" w:rsidTr="00E561B2">
        <w:tc>
          <w:tcPr>
            <w:tcW w:w="2961" w:type="dxa"/>
          </w:tcPr>
          <w:p w:rsidR="00B70032" w:rsidRPr="00E74DF0" w:rsidRDefault="00B70032" w:rsidP="00E561B2">
            <w:pPr>
              <w:spacing w:after="0" w:line="240" w:lineRule="auto"/>
              <w:ind w:firstLine="709"/>
              <w:jc w:val="both"/>
              <w:rPr>
                <w:rFonts w:ascii="Times New Roman" w:hAnsi="Times New Roman"/>
                <w:sz w:val="28"/>
                <w:szCs w:val="28"/>
              </w:rPr>
            </w:pPr>
            <w:r w:rsidRPr="00E74DF0">
              <w:rPr>
                <w:rFonts w:ascii="Times New Roman" w:hAnsi="Times New Roman"/>
                <w:sz w:val="28"/>
                <w:szCs w:val="28"/>
              </w:rPr>
              <w:t>Срок и этапы реализации Программы</w:t>
            </w:r>
          </w:p>
        </w:tc>
        <w:tc>
          <w:tcPr>
            <w:tcW w:w="6612" w:type="dxa"/>
          </w:tcPr>
          <w:p w:rsidR="00B70032" w:rsidRPr="00E74DF0" w:rsidRDefault="00B70032" w:rsidP="00E561B2">
            <w:pPr>
              <w:spacing w:after="0" w:line="240" w:lineRule="auto"/>
              <w:ind w:firstLine="709"/>
              <w:jc w:val="both"/>
              <w:rPr>
                <w:rFonts w:ascii="Times New Roman" w:hAnsi="Times New Roman"/>
                <w:sz w:val="28"/>
                <w:szCs w:val="28"/>
              </w:rPr>
            </w:pPr>
            <w:r w:rsidRPr="00E74DF0">
              <w:rPr>
                <w:rFonts w:ascii="Times New Roman" w:hAnsi="Times New Roman"/>
                <w:sz w:val="28"/>
                <w:szCs w:val="28"/>
              </w:rPr>
              <w:t>Мероприятия  Программы  охватывают  период  2017 – 2032 годы.</w:t>
            </w:r>
          </w:p>
          <w:p w:rsidR="00B70032" w:rsidRPr="00E74DF0" w:rsidRDefault="00B70032" w:rsidP="00964B1E">
            <w:pPr>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  1-й этап 2017-2021 года</w:t>
            </w:r>
          </w:p>
          <w:p w:rsidR="00B70032" w:rsidRPr="00E74DF0" w:rsidRDefault="00B70032" w:rsidP="00964B1E">
            <w:pPr>
              <w:spacing w:after="0" w:line="240" w:lineRule="auto"/>
              <w:ind w:firstLine="709"/>
              <w:jc w:val="both"/>
              <w:rPr>
                <w:rFonts w:ascii="Times New Roman" w:hAnsi="Times New Roman"/>
                <w:sz w:val="28"/>
                <w:szCs w:val="28"/>
              </w:rPr>
            </w:pPr>
          </w:p>
          <w:p w:rsidR="00B70032" w:rsidRPr="00E74DF0" w:rsidRDefault="00B70032" w:rsidP="00964B1E">
            <w:pPr>
              <w:spacing w:after="0" w:line="240" w:lineRule="auto"/>
              <w:ind w:firstLine="709"/>
              <w:jc w:val="both"/>
              <w:rPr>
                <w:rFonts w:ascii="Times New Roman" w:hAnsi="Times New Roman"/>
                <w:sz w:val="28"/>
                <w:szCs w:val="28"/>
              </w:rPr>
            </w:pPr>
            <w:r w:rsidRPr="00E74DF0">
              <w:rPr>
                <w:rFonts w:ascii="Times New Roman" w:hAnsi="Times New Roman"/>
                <w:sz w:val="28"/>
                <w:szCs w:val="28"/>
              </w:rPr>
              <w:t>2-й этап – 2022-2032 года</w:t>
            </w:r>
          </w:p>
        </w:tc>
      </w:tr>
      <w:tr w:rsidR="00B70032" w:rsidRPr="00E74DF0" w:rsidTr="00E561B2">
        <w:tc>
          <w:tcPr>
            <w:tcW w:w="2961" w:type="dxa"/>
          </w:tcPr>
          <w:p w:rsidR="00B70032" w:rsidRPr="00E74DF0" w:rsidRDefault="00B70032" w:rsidP="00E561B2">
            <w:pPr>
              <w:spacing w:after="0" w:line="240" w:lineRule="auto"/>
              <w:ind w:firstLine="709"/>
              <w:jc w:val="both"/>
              <w:rPr>
                <w:rFonts w:ascii="Times New Roman" w:hAnsi="Times New Roman"/>
                <w:sz w:val="28"/>
                <w:szCs w:val="28"/>
              </w:rPr>
            </w:pPr>
            <w:r w:rsidRPr="00E74DF0">
              <w:rPr>
                <w:rFonts w:ascii="Times New Roman" w:hAnsi="Times New Roman"/>
                <w:sz w:val="28"/>
                <w:szCs w:val="28"/>
              </w:rPr>
              <w:t>Объем и источники финансирования  Программы</w:t>
            </w:r>
          </w:p>
        </w:tc>
        <w:tc>
          <w:tcPr>
            <w:tcW w:w="6612" w:type="dxa"/>
          </w:tcPr>
          <w:p w:rsidR="00B70032" w:rsidRPr="00E74DF0" w:rsidRDefault="00B70032" w:rsidP="00E561B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Объем финансирования Программы в 2017 – 2031 </w:t>
            </w:r>
            <w:r w:rsidRPr="00E74DF0">
              <w:rPr>
                <w:rFonts w:ascii="Times New Roman" w:hAnsi="Times New Roman"/>
                <w:spacing w:val="-1"/>
                <w:sz w:val="28"/>
                <w:szCs w:val="28"/>
              </w:rPr>
              <w:t xml:space="preserve">годах </w:t>
            </w:r>
            <w:r w:rsidRPr="00E74DF0">
              <w:rPr>
                <w:rFonts w:ascii="Times New Roman" w:hAnsi="Times New Roman"/>
                <w:sz w:val="28"/>
                <w:szCs w:val="28"/>
              </w:rPr>
              <w:t xml:space="preserve">составит 2000,00 тыс. рублей, </w:t>
            </w:r>
          </w:p>
          <w:p w:rsidR="00B70032" w:rsidRPr="00E74DF0" w:rsidRDefault="00B70032" w:rsidP="00E561B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Федеральный бюджет 1 600.00   </w:t>
            </w:r>
          </w:p>
          <w:p w:rsidR="00B70032" w:rsidRPr="00E74DF0" w:rsidRDefault="00B70032" w:rsidP="00E561B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краевой бюджет – 200,00 тыс. руб.</w:t>
            </w:r>
          </w:p>
          <w:p w:rsidR="00B70032" w:rsidRPr="00E74DF0" w:rsidRDefault="00B70032" w:rsidP="00E561B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местный бюджет – 200,00 тыс. руб.</w:t>
            </w:r>
          </w:p>
          <w:p w:rsidR="00B70032" w:rsidRPr="00E74DF0" w:rsidRDefault="00B70032" w:rsidP="00E561B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внебюджетные источники – отсутствуют.</w:t>
            </w:r>
          </w:p>
          <w:p w:rsidR="00B70032" w:rsidRPr="00E74DF0" w:rsidRDefault="00B70032" w:rsidP="00E561B2">
            <w:pPr>
              <w:tabs>
                <w:tab w:val="left" w:pos="0"/>
              </w:tabs>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Объемы финансирования мероприятий </w:t>
            </w:r>
            <w:r w:rsidRPr="00E74DF0">
              <w:rPr>
                <w:rFonts w:ascii="Times New Roman" w:hAnsi="Times New Roman"/>
                <w:spacing w:val="-1"/>
                <w:sz w:val="28"/>
                <w:szCs w:val="28"/>
              </w:rPr>
              <w:t xml:space="preserve">Программы ежегодно подлежат уточнению </w:t>
            </w:r>
            <w:r w:rsidRPr="00E74DF0">
              <w:rPr>
                <w:rFonts w:ascii="Times New Roman" w:hAnsi="Times New Roman"/>
                <w:sz w:val="28"/>
                <w:szCs w:val="28"/>
              </w:rPr>
              <w:t>при формировании бюджета на очередной финансовый год и плановый период</w:t>
            </w:r>
          </w:p>
        </w:tc>
      </w:tr>
      <w:tr w:rsidR="00B70032" w:rsidRPr="00E74DF0" w:rsidTr="00E561B2">
        <w:tc>
          <w:tcPr>
            <w:tcW w:w="2961" w:type="dxa"/>
          </w:tcPr>
          <w:p w:rsidR="00B70032" w:rsidRPr="00E74DF0" w:rsidRDefault="00B70032" w:rsidP="00E561B2">
            <w:pPr>
              <w:spacing w:after="0" w:line="240" w:lineRule="auto"/>
              <w:ind w:firstLine="709"/>
              <w:jc w:val="both"/>
              <w:rPr>
                <w:rFonts w:ascii="Times New Roman" w:hAnsi="Times New Roman"/>
                <w:sz w:val="28"/>
                <w:szCs w:val="28"/>
              </w:rPr>
            </w:pPr>
            <w:r w:rsidRPr="00E74DF0">
              <w:rPr>
                <w:rFonts w:ascii="Times New Roman" w:hAnsi="Times New Roman"/>
                <w:sz w:val="28"/>
                <w:szCs w:val="28"/>
              </w:rPr>
              <w:t>Ожидаемые результаты реализации Программы</w:t>
            </w:r>
          </w:p>
        </w:tc>
        <w:tc>
          <w:tcPr>
            <w:tcW w:w="6612" w:type="dxa"/>
          </w:tcPr>
          <w:p w:rsidR="00B70032" w:rsidRPr="00E74DF0" w:rsidRDefault="00B70032" w:rsidP="00E561B2">
            <w:pPr>
              <w:shd w:val="clear" w:color="auto" w:fill="FFFFFF"/>
              <w:tabs>
                <w:tab w:val="left" w:pos="989"/>
              </w:tabs>
              <w:spacing w:after="0" w:line="240" w:lineRule="auto"/>
              <w:ind w:firstLine="709"/>
              <w:jc w:val="both"/>
              <w:rPr>
                <w:rFonts w:ascii="Times New Roman" w:hAnsi="Times New Roman"/>
                <w:sz w:val="28"/>
                <w:szCs w:val="28"/>
              </w:rPr>
            </w:pPr>
            <w:r w:rsidRPr="00E74DF0">
              <w:rPr>
                <w:rFonts w:ascii="Times New Roman" w:hAnsi="Times New Roman"/>
                <w:sz w:val="28"/>
                <w:szCs w:val="28"/>
              </w:rPr>
              <w:t>Сбалансированное перспективное развитие социальной инфраструктуры поселения в соответствии с установленными потребностями в объектах социальной инфраструктуры</w:t>
            </w:r>
          </w:p>
        </w:tc>
      </w:tr>
    </w:tbl>
    <w:p w:rsidR="00B70032" w:rsidRPr="00E74DF0" w:rsidRDefault="00B70032" w:rsidP="00A00702">
      <w:pPr>
        <w:shd w:val="clear" w:color="auto" w:fill="FFFFFF"/>
        <w:spacing w:after="0" w:line="240" w:lineRule="auto"/>
        <w:ind w:firstLine="709"/>
        <w:jc w:val="both"/>
        <w:rPr>
          <w:rFonts w:ascii="Times New Roman" w:hAnsi="Times New Roman"/>
          <w:sz w:val="28"/>
          <w:szCs w:val="28"/>
        </w:rPr>
        <w:sectPr w:rsidR="00B70032" w:rsidRPr="00E74DF0" w:rsidSect="00B33B88">
          <w:headerReference w:type="even" r:id="rId7"/>
          <w:headerReference w:type="default" r:id="rId8"/>
          <w:footerReference w:type="even" r:id="rId9"/>
          <w:footerReference w:type="default" r:id="rId10"/>
          <w:headerReference w:type="first" r:id="rId11"/>
          <w:footerReference w:type="first" r:id="rId12"/>
          <w:pgSz w:w="11909" w:h="16834"/>
          <w:pgMar w:top="1134" w:right="567" w:bottom="1134" w:left="1701" w:header="720" w:footer="720" w:gutter="0"/>
          <w:cols w:space="60"/>
          <w:noEndnote/>
          <w:titlePg/>
          <w:docGrid w:linePitch="299"/>
        </w:sectPr>
      </w:pPr>
    </w:p>
    <w:p w:rsidR="00B70032" w:rsidRPr="00E74DF0" w:rsidRDefault="00B70032" w:rsidP="00A00702">
      <w:pPr>
        <w:shd w:val="clear" w:color="auto" w:fill="FFFFFF"/>
        <w:tabs>
          <w:tab w:val="left" w:pos="-5103"/>
        </w:tabs>
        <w:spacing w:after="0" w:line="240" w:lineRule="auto"/>
        <w:rPr>
          <w:rFonts w:ascii="Times New Roman" w:hAnsi="Times New Roman"/>
          <w:b/>
          <w:sz w:val="28"/>
          <w:szCs w:val="28"/>
        </w:rPr>
      </w:pPr>
      <w:r w:rsidRPr="00E74DF0">
        <w:rPr>
          <w:rFonts w:ascii="Times New Roman" w:hAnsi="Times New Roman"/>
          <w:b/>
          <w:sz w:val="28"/>
          <w:szCs w:val="28"/>
        </w:rPr>
        <w:t>РАЗДЕЛ 1. ХАРАКТЕРИСТИКА СУЩЕСТВУЮЩЕГО СОСТОЯНИЯ СОЦИАЛЬНОЙ ИНФРАСТРУКТУРЫ</w:t>
      </w:r>
    </w:p>
    <w:p w:rsidR="00B70032" w:rsidRPr="00E74DF0" w:rsidRDefault="00B70032" w:rsidP="00A00702">
      <w:pPr>
        <w:shd w:val="clear" w:color="auto" w:fill="FFFFFF"/>
        <w:tabs>
          <w:tab w:val="left" w:pos="-4962"/>
        </w:tabs>
        <w:spacing w:after="0" w:line="240" w:lineRule="auto"/>
        <w:ind w:firstLine="709"/>
        <w:jc w:val="both"/>
        <w:rPr>
          <w:rFonts w:ascii="Times New Roman" w:hAnsi="Times New Roman"/>
          <w:b/>
          <w:spacing w:val="-11"/>
          <w:sz w:val="28"/>
          <w:szCs w:val="28"/>
        </w:rPr>
      </w:pPr>
    </w:p>
    <w:p w:rsidR="00B70032" w:rsidRPr="00E74DF0" w:rsidRDefault="00B70032" w:rsidP="00E74DF0">
      <w:pPr>
        <w:shd w:val="clear" w:color="auto" w:fill="FFFFFF"/>
        <w:tabs>
          <w:tab w:val="left" w:pos="-4962"/>
        </w:tabs>
        <w:spacing w:after="0" w:line="240" w:lineRule="auto"/>
        <w:jc w:val="both"/>
        <w:rPr>
          <w:rFonts w:ascii="Times New Roman" w:hAnsi="Times New Roman"/>
          <w:b/>
          <w:sz w:val="28"/>
          <w:szCs w:val="28"/>
        </w:rPr>
      </w:pPr>
      <w:r w:rsidRPr="00E74DF0">
        <w:rPr>
          <w:rFonts w:ascii="Times New Roman" w:hAnsi="Times New Roman"/>
          <w:b/>
          <w:spacing w:val="-11"/>
          <w:sz w:val="28"/>
          <w:szCs w:val="28"/>
        </w:rPr>
        <w:t>1.1 С</w:t>
      </w:r>
      <w:r w:rsidRPr="00E74DF0">
        <w:rPr>
          <w:rFonts w:ascii="Times New Roman" w:hAnsi="Times New Roman"/>
          <w:b/>
          <w:sz w:val="28"/>
          <w:szCs w:val="28"/>
        </w:rPr>
        <w:t>оциально-экономическое состояние поселения, сведения о градостроительной деятельности.</w:t>
      </w:r>
    </w:p>
    <w:p w:rsidR="00B70032" w:rsidRPr="00E74DF0" w:rsidRDefault="00B70032" w:rsidP="00A00702">
      <w:pPr>
        <w:spacing w:after="0" w:line="240" w:lineRule="auto"/>
        <w:ind w:firstLine="709"/>
        <w:jc w:val="both"/>
        <w:rPr>
          <w:rFonts w:ascii="Times New Roman" w:hAnsi="Times New Roman"/>
          <w:sz w:val="28"/>
          <w:szCs w:val="28"/>
        </w:rPr>
      </w:pP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Щербиновское сельское поселение занимает территорию в западной части Щербиновского муниципального района.  </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Административные границы сельского поселения проходят по смежеству:</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на западе и юго-западе– с Ейским районом;  </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на востоке – со Старощербиновским сельским поселением;</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на юге -  с Новощербиновским сельским поселением.</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На севере поселение омывается водами Ейского лимана.</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Границы сельского поселения установлены на основании Закона Краснодарского края «Об установлении границ муниципального образования Щербиновский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 принятого Законодательным Собранием Краснодарского края 23 июня 2004 года.</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В состав поселения входят 4 поселка: Щербиновский, Восточный, Прилиманский, Северный. Административным центром муниципального образования является поселок Щербиновский. </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Таганрогский залив является одним из наиболее штормовых районов Азовского моря. Среднегодовое количество штормов по ГМС Ейск приблизительно равно среднегодовому для всего моря и достигает 75, однако в отдельные годы оно значительно превышает среднюю величину.</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Щербиновское СП расположено в непосредственной близости от Ейского лимана, который и формирует основные природные условия этой территории.</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Ейский лиман имеет длину береговой линии около 30км. За последние 100 лет в нем накопилось столько ила, что его максимальная глубина уменьшилась с 3.6 до 2.0м. Лиман обрамляют клифы из лессовидных суглинков, высотой до 19.0м, которые рассечены многочисленными оврагами и балками. </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Для бассейна Азовского моря характерна чрезвычайная пестрота солевых условий. В Таганрогском заливе соленость меняется от 1-2% до 8-9%. Соленость открытой части Азовского моря в многолетнем ряду весьма изменчива. Так, в 1912-1951гг. средняя соленость составляла 10,6%0, а после зарегулирования рек Дона и Кубани – она начала возрастать. К исходу 1975г средняя соленость моря составила 13,8%0. В Ейском лимане предел изменения солености – 1-3%0.</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bCs/>
          <w:sz w:val="28"/>
          <w:szCs w:val="28"/>
        </w:rPr>
        <w:t>Рельеф территории равнинный</w:t>
      </w:r>
      <w:r w:rsidRPr="00E74DF0">
        <w:rPr>
          <w:rFonts w:ascii="Times New Roman" w:hAnsi="Times New Roman"/>
          <w:sz w:val="28"/>
          <w:szCs w:val="28"/>
        </w:rPr>
        <w:t xml:space="preserve">, с выходом к Ейскому лиману, с общим уклоном на северо-запад. </w:t>
      </w:r>
    </w:p>
    <w:p w:rsidR="00B70032" w:rsidRPr="00E74DF0" w:rsidRDefault="00B70032" w:rsidP="00A00702">
      <w:pPr>
        <w:tabs>
          <w:tab w:val="left" w:pos="4140"/>
        </w:tabs>
        <w:spacing w:after="0" w:line="240" w:lineRule="auto"/>
        <w:ind w:firstLine="709"/>
        <w:jc w:val="both"/>
        <w:rPr>
          <w:rFonts w:ascii="Times New Roman" w:hAnsi="Times New Roman"/>
          <w:bCs/>
          <w:sz w:val="28"/>
          <w:szCs w:val="28"/>
        </w:rPr>
      </w:pPr>
      <w:r w:rsidRPr="00E74DF0">
        <w:rPr>
          <w:rFonts w:ascii="Times New Roman" w:hAnsi="Times New Roman"/>
          <w:sz w:val="28"/>
          <w:szCs w:val="28"/>
        </w:rPr>
        <w:t>Непосредственно территория Щербиновского сельского поселения находится в пределах следующих геоморфологических элементов:</w:t>
      </w:r>
      <w:r w:rsidRPr="00E74DF0">
        <w:rPr>
          <w:rFonts w:ascii="Times New Roman" w:hAnsi="Times New Roman"/>
          <w:bCs/>
          <w:sz w:val="28"/>
          <w:szCs w:val="28"/>
        </w:rPr>
        <w:t xml:space="preserve"> </w:t>
      </w:r>
    </w:p>
    <w:p w:rsidR="00B70032" w:rsidRPr="00E74DF0" w:rsidRDefault="00B70032" w:rsidP="00A00702">
      <w:pPr>
        <w:tabs>
          <w:tab w:val="left" w:pos="4140"/>
        </w:tabs>
        <w:spacing w:after="0" w:line="240" w:lineRule="auto"/>
        <w:ind w:firstLine="709"/>
        <w:jc w:val="both"/>
        <w:rPr>
          <w:rFonts w:ascii="Times New Roman" w:hAnsi="Times New Roman"/>
          <w:bCs/>
          <w:sz w:val="28"/>
          <w:szCs w:val="28"/>
        </w:rPr>
      </w:pPr>
      <w:r w:rsidRPr="00E74DF0">
        <w:rPr>
          <w:rFonts w:ascii="Times New Roman" w:hAnsi="Times New Roman"/>
          <w:bCs/>
          <w:sz w:val="28"/>
          <w:szCs w:val="28"/>
        </w:rPr>
        <w:t>-морской равнины;</w:t>
      </w:r>
    </w:p>
    <w:p w:rsidR="00B70032" w:rsidRPr="00E74DF0" w:rsidRDefault="00B70032" w:rsidP="00A00702">
      <w:pPr>
        <w:tabs>
          <w:tab w:val="left" w:pos="4140"/>
        </w:tabs>
        <w:spacing w:after="0" w:line="240" w:lineRule="auto"/>
        <w:ind w:firstLine="709"/>
        <w:jc w:val="both"/>
        <w:rPr>
          <w:rFonts w:ascii="Times New Roman" w:hAnsi="Times New Roman"/>
          <w:bCs/>
          <w:sz w:val="28"/>
          <w:szCs w:val="28"/>
        </w:rPr>
      </w:pPr>
      <w:r w:rsidRPr="00E74DF0">
        <w:rPr>
          <w:rFonts w:ascii="Times New Roman" w:hAnsi="Times New Roman"/>
          <w:bCs/>
          <w:sz w:val="28"/>
          <w:szCs w:val="28"/>
        </w:rPr>
        <w:t>-склонов;</w:t>
      </w:r>
    </w:p>
    <w:p w:rsidR="00B70032" w:rsidRPr="00E74DF0" w:rsidRDefault="00B70032" w:rsidP="00A00702">
      <w:pPr>
        <w:tabs>
          <w:tab w:val="left" w:pos="4140"/>
        </w:tabs>
        <w:spacing w:after="0" w:line="240" w:lineRule="auto"/>
        <w:ind w:firstLine="709"/>
        <w:jc w:val="both"/>
        <w:rPr>
          <w:rFonts w:ascii="Times New Roman" w:hAnsi="Times New Roman"/>
          <w:bCs/>
          <w:sz w:val="28"/>
          <w:szCs w:val="28"/>
        </w:rPr>
      </w:pPr>
      <w:r w:rsidRPr="00E74DF0">
        <w:rPr>
          <w:rFonts w:ascii="Times New Roman" w:hAnsi="Times New Roman"/>
          <w:bCs/>
          <w:sz w:val="28"/>
          <w:szCs w:val="28"/>
        </w:rPr>
        <w:t>- водораздельных пространств.</w:t>
      </w:r>
    </w:p>
    <w:p w:rsidR="00B70032" w:rsidRPr="00E74DF0" w:rsidRDefault="00B70032" w:rsidP="00A00702">
      <w:pPr>
        <w:tabs>
          <w:tab w:val="left" w:pos="9781"/>
        </w:tabs>
        <w:spacing w:after="0" w:line="240" w:lineRule="auto"/>
        <w:ind w:firstLine="709"/>
        <w:jc w:val="both"/>
        <w:rPr>
          <w:rFonts w:ascii="Times New Roman" w:hAnsi="Times New Roman"/>
          <w:sz w:val="28"/>
          <w:szCs w:val="28"/>
        </w:rPr>
      </w:pPr>
      <w:r w:rsidRPr="00E74DF0">
        <w:rPr>
          <w:rFonts w:ascii="Times New Roman" w:hAnsi="Times New Roman"/>
          <w:sz w:val="28"/>
          <w:szCs w:val="28"/>
        </w:rPr>
        <w:t>Территория Щербиновского сельского поселения расположена в западной части Щербиновского района Краснодарского края.</w:t>
      </w:r>
    </w:p>
    <w:p w:rsidR="00B70032" w:rsidRPr="00E74DF0" w:rsidRDefault="00B70032" w:rsidP="00A00702">
      <w:pPr>
        <w:pStyle w:val="BodyText"/>
        <w:spacing w:after="0" w:line="240" w:lineRule="auto"/>
        <w:ind w:firstLine="709"/>
        <w:contextualSpacing/>
        <w:jc w:val="both"/>
        <w:rPr>
          <w:rFonts w:ascii="Times New Roman" w:hAnsi="Times New Roman"/>
          <w:sz w:val="28"/>
          <w:szCs w:val="28"/>
        </w:rPr>
      </w:pPr>
      <w:r w:rsidRPr="00E74DF0">
        <w:rPr>
          <w:rFonts w:ascii="Times New Roman" w:hAnsi="Times New Roman"/>
          <w:sz w:val="28"/>
          <w:szCs w:val="28"/>
        </w:rPr>
        <w:t xml:space="preserve">В своих административных границах Щербиновское сельское поселение занимает площадь </w:t>
      </w:r>
      <w:smartTag w:uri="urn:schemas-microsoft-com:office:smarttags" w:element="metricconverter">
        <w:smartTagPr>
          <w:attr w:name="ProductID" w:val="8955,97 га"/>
        </w:smartTagPr>
        <w:r w:rsidRPr="00E74DF0">
          <w:rPr>
            <w:rFonts w:ascii="Times New Roman" w:hAnsi="Times New Roman"/>
            <w:bCs/>
            <w:sz w:val="28"/>
            <w:szCs w:val="28"/>
          </w:rPr>
          <w:t>8955,97</w:t>
        </w:r>
        <w:r w:rsidRPr="00E74DF0">
          <w:rPr>
            <w:rFonts w:ascii="Times New Roman" w:hAnsi="Times New Roman"/>
            <w:b/>
            <w:bCs/>
            <w:sz w:val="28"/>
            <w:szCs w:val="28"/>
          </w:rPr>
          <w:t xml:space="preserve"> </w:t>
        </w:r>
        <w:r w:rsidRPr="00E74DF0">
          <w:rPr>
            <w:rFonts w:ascii="Times New Roman" w:hAnsi="Times New Roman"/>
            <w:sz w:val="28"/>
            <w:szCs w:val="28"/>
          </w:rPr>
          <w:t>га</w:t>
        </w:r>
      </w:smartTag>
      <w:r w:rsidRPr="00E74DF0">
        <w:rPr>
          <w:rFonts w:ascii="Times New Roman" w:hAnsi="Times New Roman"/>
          <w:sz w:val="28"/>
          <w:szCs w:val="28"/>
        </w:rPr>
        <w:t xml:space="preserve">. Центром сельского поселения является поселок Щербиновский. Связь с городом Краснодаром и населенными пунктами края осуществляется по автомобильным дорогам регионального или межмуниципального значения г. Краснодар – г. Ейск. </w:t>
      </w:r>
    </w:p>
    <w:p w:rsidR="00B70032" w:rsidRPr="00E74DF0" w:rsidRDefault="00B70032" w:rsidP="00A00702">
      <w:pPr>
        <w:tabs>
          <w:tab w:val="left" w:pos="9781"/>
        </w:tabs>
        <w:spacing w:after="0" w:line="240" w:lineRule="auto"/>
        <w:ind w:firstLine="709"/>
        <w:jc w:val="both"/>
        <w:rPr>
          <w:rFonts w:ascii="Times New Roman" w:hAnsi="Times New Roman"/>
          <w:sz w:val="28"/>
          <w:szCs w:val="28"/>
        </w:rPr>
      </w:pPr>
      <w:r w:rsidRPr="00E74DF0">
        <w:rPr>
          <w:rFonts w:ascii="Times New Roman" w:hAnsi="Times New Roman"/>
          <w:sz w:val="28"/>
          <w:szCs w:val="28"/>
        </w:rPr>
        <w:t>В границах поселения расположены:</w:t>
      </w:r>
    </w:p>
    <w:p w:rsidR="00B70032" w:rsidRPr="00E74DF0" w:rsidRDefault="00B70032" w:rsidP="00A00702">
      <w:pPr>
        <w:pStyle w:val="ConsPlusNormal"/>
        <w:widowControl/>
        <w:suppressAutoHyphens w:val="0"/>
        <w:autoSpaceDN w:val="0"/>
        <w:adjustRightInd w:val="0"/>
        <w:ind w:left="709" w:firstLine="0"/>
        <w:jc w:val="both"/>
        <w:rPr>
          <w:rFonts w:ascii="Times New Roman" w:hAnsi="Times New Roman" w:cs="Times New Roman"/>
          <w:sz w:val="28"/>
          <w:szCs w:val="28"/>
          <w:lang w:eastAsia="en-US"/>
        </w:rPr>
      </w:pPr>
      <w:r w:rsidRPr="00E74DF0">
        <w:rPr>
          <w:rFonts w:ascii="Times New Roman" w:hAnsi="Times New Roman" w:cs="Times New Roman"/>
          <w:sz w:val="28"/>
          <w:szCs w:val="28"/>
          <w:lang w:eastAsia="en-US"/>
        </w:rPr>
        <w:t>земли сельскохозяйственного назначения;</w:t>
      </w:r>
    </w:p>
    <w:p w:rsidR="00B70032" w:rsidRPr="00E74DF0" w:rsidRDefault="00B70032" w:rsidP="00A00702">
      <w:pPr>
        <w:widowControl w:val="0"/>
        <w:spacing w:after="0" w:line="240" w:lineRule="auto"/>
        <w:ind w:left="709"/>
        <w:jc w:val="both"/>
        <w:rPr>
          <w:rFonts w:ascii="Times New Roman" w:hAnsi="Times New Roman"/>
          <w:sz w:val="28"/>
          <w:szCs w:val="28"/>
        </w:rPr>
      </w:pPr>
      <w:r w:rsidRPr="00E74DF0">
        <w:rPr>
          <w:rFonts w:ascii="Times New Roman" w:hAnsi="Times New Roman"/>
          <w:sz w:val="28"/>
          <w:szCs w:val="28"/>
        </w:rPr>
        <w:t>земли населенных пунктов;</w:t>
      </w:r>
    </w:p>
    <w:p w:rsidR="00B70032" w:rsidRPr="00E74DF0" w:rsidRDefault="00B70032" w:rsidP="00A00702">
      <w:pPr>
        <w:widowControl w:val="0"/>
        <w:spacing w:after="0" w:line="240" w:lineRule="auto"/>
        <w:ind w:left="709"/>
        <w:jc w:val="both"/>
        <w:rPr>
          <w:rFonts w:ascii="Times New Roman" w:hAnsi="Times New Roman"/>
          <w:sz w:val="28"/>
          <w:szCs w:val="28"/>
        </w:rPr>
      </w:pPr>
      <w:r w:rsidRPr="00E74DF0">
        <w:rPr>
          <w:rFonts w:ascii="Times New Roman" w:hAnsi="Times New Roman"/>
          <w:sz w:val="28"/>
          <w:szCs w:val="28"/>
        </w:rPr>
        <w:t>земли промышленности, энергетики, транспорта, связи, радиовещания, телевидения, информатики и земли иного специального назначения;</w:t>
      </w:r>
    </w:p>
    <w:p w:rsidR="00B70032" w:rsidRPr="00E74DF0" w:rsidRDefault="00B70032" w:rsidP="00A00702">
      <w:pPr>
        <w:pStyle w:val="ConsPlusNormal"/>
        <w:widowControl/>
        <w:suppressAutoHyphens w:val="0"/>
        <w:autoSpaceDN w:val="0"/>
        <w:adjustRightInd w:val="0"/>
        <w:ind w:left="709" w:firstLine="0"/>
        <w:jc w:val="both"/>
        <w:rPr>
          <w:rFonts w:ascii="Times New Roman" w:hAnsi="Times New Roman" w:cs="Times New Roman"/>
          <w:sz w:val="28"/>
          <w:szCs w:val="28"/>
          <w:lang w:eastAsia="en-US"/>
        </w:rPr>
      </w:pPr>
      <w:r w:rsidRPr="00E74DF0">
        <w:rPr>
          <w:rFonts w:ascii="Times New Roman" w:hAnsi="Times New Roman" w:cs="Times New Roman"/>
          <w:sz w:val="28"/>
          <w:szCs w:val="28"/>
          <w:lang w:eastAsia="en-US"/>
        </w:rPr>
        <w:t>земли особо охраняемых территорий и объектов;</w:t>
      </w:r>
    </w:p>
    <w:p w:rsidR="00B70032" w:rsidRPr="00E74DF0" w:rsidRDefault="00B70032" w:rsidP="00A00702">
      <w:pPr>
        <w:pStyle w:val="ConsPlusNormal"/>
        <w:widowControl/>
        <w:suppressAutoHyphens w:val="0"/>
        <w:autoSpaceDN w:val="0"/>
        <w:adjustRightInd w:val="0"/>
        <w:ind w:left="709" w:firstLine="0"/>
        <w:jc w:val="both"/>
        <w:rPr>
          <w:rFonts w:ascii="Times New Roman" w:hAnsi="Times New Roman" w:cs="Times New Roman"/>
          <w:sz w:val="28"/>
          <w:szCs w:val="28"/>
          <w:lang w:eastAsia="en-US"/>
        </w:rPr>
      </w:pPr>
      <w:r w:rsidRPr="00E74DF0">
        <w:rPr>
          <w:rFonts w:ascii="Times New Roman" w:hAnsi="Times New Roman" w:cs="Times New Roman"/>
          <w:sz w:val="28"/>
          <w:szCs w:val="28"/>
          <w:lang w:eastAsia="en-US"/>
        </w:rPr>
        <w:t>земли водного фонда;</w:t>
      </w:r>
    </w:p>
    <w:p w:rsidR="00B70032" w:rsidRPr="00E74DF0" w:rsidRDefault="00B70032" w:rsidP="00A00702">
      <w:pPr>
        <w:pStyle w:val="ConsPlusNormal"/>
        <w:widowControl/>
        <w:suppressAutoHyphens w:val="0"/>
        <w:autoSpaceDN w:val="0"/>
        <w:adjustRightInd w:val="0"/>
        <w:ind w:left="709" w:firstLine="0"/>
        <w:jc w:val="both"/>
        <w:rPr>
          <w:rFonts w:ascii="Times New Roman" w:hAnsi="Times New Roman" w:cs="Times New Roman"/>
          <w:sz w:val="28"/>
          <w:szCs w:val="28"/>
          <w:lang w:eastAsia="en-US"/>
        </w:rPr>
      </w:pPr>
      <w:r w:rsidRPr="00E74DF0">
        <w:rPr>
          <w:rFonts w:ascii="Times New Roman" w:hAnsi="Times New Roman" w:cs="Times New Roman"/>
          <w:sz w:val="28"/>
          <w:szCs w:val="28"/>
          <w:lang w:eastAsia="en-US"/>
        </w:rPr>
        <w:t>земли запаса.</w:t>
      </w:r>
    </w:p>
    <w:p w:rsidR="00B70032" w:rsidRPr="00E74DF0" w:rsidRDefault="00B70032" w:rsidP="00A00702">
      <w:pPr>
        <w:tabs>
          <w:tab w:val="left" w:pos="9781"/>
        </w:tabs>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Территория Щербиновского сельского поселения представляет собой, в основном, зону сельскохозяйственного назначения. Площадь сельскохозяйственных угодий на территории поселения составляет </w:t>
      </w:r>
      <w:smartTag w:uri="urn:schemas-microsoft-com:office:smarttags" w:element="metricconverter">
        <w:smartTagPr>
          <w:attr w:name="ProductID" w:val="8478,69 га"/>
        </w:smartTagPr>
        <w:r w:rsidRPr="00E74DF0">
          <w:rPr>
            <w:rFonts w:ascii="Times New Roman" w:hAnsi="Times New Roman"/>
            <w:bCs/>
            <w:sz w:val="28"/>
            <w:szCs w:val="28"/>
          </w:rPr>
          <w:t>8478,69</w:t>
        </w:r>
        <w:r w:rsidRPr="00E74DF0">
          <w:rPr>
            <w:rFonts w:ascii="Times New Roman" w:hAnsi="Times New Roman"/>
            <w:b/>
            <w:bCs/>
            <w:sz w:val="28"/>
            <w:szCs w:val="28"/>
          </w:rPr>
          <w:t xml:space="preserve"> </w:t>
        </w:r>
        <w:r w:rsidRPr="00E74DF0">
          <w:rPr>
            <w:rFonts w:ascii="Times New Roman" w:hAnsi="Times New Roman"/>
            <w:sz w:val="28"/>
            <w:szCs w:val="28"/>
          </w:rPr>
          <w:t>га</w:t>
        </w:r>
      </w:smartTag>
      <w:r w:rsidRPr="00E74DF0">
        <w:rPr>
          <w:rFonts w:ascii="Times New Roman" w:hAnsi="Times New Roman"/>
          <w:sz w:val="28"/>
          <w:szCs w:val="28"/>
        </w:rPr>
        <w:t xml:space="preserve">. </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Пространственная структура поселения это четыре населенных пункта, расположенных в северной части земель поселения. Вдоль автомобильной дороги регионального значения г. Краснодар – г. Ейск расположены п. Восточный и п. Щербиновский – центр поселения. К северу, между железной дорогой и Ейским лиманом, расположены п. Прилиманский и п. Северный. </w:t>
      </w:r>
    </w:p>
    <w:p w:rsidR="00B70032" w:rsidRPr="00E74DF0" w:rsidRDefault="00B70032" w:rsidP="00A00702">
      <w:pPr>
        <w:tabs>
          <w:tab w:val="left" w:pos="567"/>
          <w:tab w:val="left" w:pos="1985"/>
          <w:tab w:val="left" w:pos="9781"/>
        </w:tabs>
        <w:spacing w:after="0" w:line="240" w:lineRule="auto"/>
        <w:ind w:firstLine="709"/>
        <w:jc w:val="both"/>
        <w:rPr>
          <w:rFonts w:ascii="Times New Roman" w:hAnsi="Times New Roman"/>
          <w:sz w:val="28"/>
          <w:szCs w:val="28"/>
        </w:rPr>
      </w:pPr>
      <w:r w:rsidRPr="00E74DF0">
        <w:rPr>
          <w:rFonts w:ascii="Times New Roman" w:hAnsi="Times New Roman"/>
          <w:sz w:val="28"/>
          <w:szCs w:val="28"/>
        </w:rPr>
        <w:t>Территориально-планировочная организация сельского поселения складывалась с учетом природных факторов: наличия Ейского лимана</w:t>
      </w:r>
      <w:r w:rsidRPr="00E74DF0">
        <w:rPr>
          <w:rFonts w:ascii="Times New Roman" w:hAnsi="Times New Roman"/>
          <w:bCs/>
          <w:sz w:val="28"/>
          <w:szCs w:val="28"/>
        </w:rPr>
        <w:t>,</w:t>
      </w:r>
      <w:r w:rsidRPr="00E74DF0">
        <w:rPr>
          <w:rFonts w:ascii="Times New Roman" w:hAnsi="Times New Roman"/>
          <w:sz w:val="28"/>
          <w:szCs w:val="28"/>
        </w:rPr>
        <w:t xml:space="preserve"> а также рельефа местности.</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Кроме п. Щербиновского, являющегося центром поселения, в состав поселения входят п. Восточный, п. Прилиманский и п. Северный.</w:t>
      </w:r>
    </w:p>
    <w:p w:rsidR="00B70032" w:rsidRPr="00E74DF0" w:rsidRDefault="00B70032" w:rsidP="00A00702">
      <w:pPr>
        <w:tabs>
          <w:tab w:val="left" w:pos="8085"/>
        </w:tabs>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Площадь земель населенных пунктов составляет </w:t>
      </w:r>
      <w:smartTag w:uri="urn:schemas-microsoft-com:office:smarttags" w:element="metricconverter">
        <w:smartTagPr>
          <w:attr w:name="ProductID" w:val="329,23 га"/>
        </w:smartTagPr>
        <w:r w:rsidRPr="00E74DF0">
          <w:rPr>
            <w:rFonts w:ascii="Times New Roman" w:hAnsi="Times New Roman"/>
            <w:bCs/>
            <w:sz w:val="28"/>
            <w:szCs w:val="28"/>
          </w:rPr>
          <w:t>329,23</w:t>
        </w:r>
        <w:r w:rsidRPr="00E74DF0">
          <w:rPr>
            <w:rFonts w:ascii="Times New Roman" w:hAnsi="Times New Roman"/>
            <w:b/>
            <w:bCs/>
            <w:sz w:val="28"/>
            <w:szCs w:val="28"/>
          </w:rPr>
          <w:t xml:space="preserve"> </w:t>
        </w:r>
        <w:r w:rsidRPr="00E74DF0">
          <w:rPr>
            <w:rFonts w:ascii="Times New Roman" w:hAnsi="Times New Roman"/>
            <w:sz w:val="28"/>
            <w:szCs w:val="28"/>
          </w:rPr>
          <w:t>га</w:t>
        </w:r>
      </w:smartTag>
      <w:r w:rsidRPr="00E74DF0">
        <w:rPr>
          <w:rFonts w:ascii="Times New Roman" w:hAnsi="Times New Roman"/>
          <w:sz w:val="28"/>
          <w:szCs w:val="28"/>
        </w:rPr>
        <w:t>.</w:t>
      </w:r>
    </w:p>
    <w:p w:rsidR="00B70032" w:rsidRPr="00E74DF0" w:rsidRDefault="00B70032" w:rsidP="00A00702">
      <w:pPr>
        <w:pStyle w:val="BodyText"/>
        <w:spacing w:after="0" w:line="240" w:lineRule="auto"/>
        <w:ind w:firstLine="709"/>
        <w:contextualSpacing/>
        <w:jc w:val="both"/>
        <w:rPr>
          <w:rFonts w:ascii="Times New Roman" w:hAnsi="Times New Roman"/>
          <w:sz w:val="28"/>
          <w:szCs w:val="28"/>
        </w:rPr>
      </w:pPr>
      <w:r w:rsidRPr="00E74DF0">
        <w:rPr>
          <w:rFonts w:ascii="Times New Roman" w:hAnsi="Times New Roman"/>
          <w:sz w:val="28"/>
          <w:szCs w:val="28"/>
          <w:lang w:eastAsia="ar-SA"/>
        </w:rPr>
        <w:t xml:space="preserve">В северной части поселения, в широтном направлении, пролегает автомобильная дорога </w:t>
      </w:r>
      <w:r w:rsidRPr="00E74DF0">
        <w:rPr>
          <w:rFonts w:ascii="Times New Roman" w:hAnsi="Times New Roman"/>
          <w:sz w:val="28"/>
          <w:szCs w:val="28"/>
        </w:rPr>
        <w:t xml:space="preserve">регионального значения г. Краснодар – г. Ейск и железнодорожная магистраль направлением ст. Староминская  – ст. Ейская, разделяя поселение на две неравноценные части. </w:t>
      </w:r>
    </w:p>
    <w:p w:rsidR="00B70032" w:rsidRPr="00E74DF0" w:rsidRDefault="00B70032" w:rsidP="00A00702">
      <w:pPr>
        <w:pStyle w:val="BodyText"/>
        <w:spacing w:after="0" w:line="240" w:lineRule="auto"/>
        <w:ind w:firstLine="709"/>
        <w:contextualSpacing/>
        <w:jc w:val="both"/>
        <w:rPr>
          <w:rFonts w:ascii="Times New Roman" w:hAnsi="Times New Roman"/>
          <w:sz w:val="28"/>
          <w:szCs w:val="28"/>
        </w:rPr>
      </w:pPr>
      <w:r w:rsidRPr="00E74DF0">
        <w:rPr>
          <w:rFonts w:ascii="Times New Roman" w:hAnsi="Times New Roman"/>
          <w:sz w:val="28"/>
          <w:szCs w:val="28"/>
        </w:rPr>
        <w:t xml:space="preserve">По территории поселения также в широтном направлении, южнее поселков, проходит магистральный газопровод «отвод на г. Тимашевск» ООО «Кубаньгазпром» (Ø 530 мм, </w:t>
      </w:r>
      <w:r w:rsidRPr="00E74DF0">
        <w:rPr>
          <w:rFonts w:ascii="Times New Roman" w:hAnsi="Times New Roman"/>
          <w:sz w:val="28"/>
          <w:szCs w:val="28"/>
          <w:lang w:val="en-US"/>
        </w:rPr>
        <w:t>d</w:t>
      </w:r>
      <w:r w:rsidRPr="00E74DF0">
        <w:rPr>
          <w:rFonts w:ascii="Times New Roman" w:hAnsi="Times New Roman"/>
          <w:sz w:val="28"/>
          <w:szCs w:val="28"/>
        </w:rPr>
        <w:t xml:space="preserve"> 55атм). </w:t>
      </w:r>
    </w:p>
    <w:p w:rsidR="00B70032" w:rsidRPr="00E74DF0" w:rsidRDefault="00B70032" w:rsidP="00A00702">
      <w:pPr>
        <w:pStyle w:val="BodyText"/>
        <w:spacing w:after="0" w:line="240" w:lineRule="auto"/>
        <w:ind w:firstLine="709"/>
        <w:contextualSpacing/>
        <w:jc w:val="both"/>
        <w:rPr>
          <w:rFonts w:ascii="Times New Roman" w:hAnsi="Times New Roman"/>
          <w:sz w:val="28"/>
          <w:szCs w:val="28"/>
        </w:rPr>
      </w:pPr>
      <w:r w:rsidRPr="00E74DF0">
        <w:rPr>
          <w:rFonts w:ascii="Times New Roman" w:hAnsi="Times New Roman"/>
          <w:sz w:val="28"/>
          <w:szCs w:val="28"/>
        </w:rPr>
        <w:t>По землям поселения в широтных направлениях проложены высоковольтные линии электропередач напряжением 35 кВа. и 110 кВа.</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Поселок Щербиновский – административный центр муниципального образования Щербиновского сельского поселения, расположен в западной части муниципального образования Щербиновский район и в северо-западной части Щербиновского сельского поселения. Расстояние до краевого центра города Краснодара составляет 239 км, и 15 км до административного центра муниципального образования Щербиновский район – ст. Старощербиновской.</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Рельеф территории спокойный с уклоном в сторону лимана. Абсолютные отметки поверхности колеблются от 19,30 до 9,7 м. </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lang w:eastAsia="ar-SA"/>
        </w:rPr>
        <w:t xml:space="preserve">Поселок Щербиновский вытянут вдоль автомобильной дороги </w:t>
      </w:r>
      <w:r w:rsidRPr="00E74DF0">
        <w:rPr>
          <w:rFonts w:ascii="Times New Roman" w:hAnsi="Times New Roman"/>
          <w:sz w:val="28"/>
          <w:szCs w:val="28"/>
        </w:rPr>
        <w:t>регионального значения г. Краснодар – г. Ейск на расстоянии 2,5 км.</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Территория поселка состоит в основном из жилой зоны, общественного центра и производственной зоны. В жилой застройке населенного пункта имеется территории производственных предприятий. </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Благодаря своему центральному положению, общественный центр обеспечен удобными кратчайшими связями со всеми жилыми районами и промышленными территориями поселка основными дорогами, внешними и внутренними.</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Основную часть территории поселка составляет жилая застройка. Она представляет собой жилые кварталы различной формы. Существующая планировочная структура территории представлена сеткой улиц разной ширины площадью кварталов от 0,8 до 11,2 га. Жилые дома размещаются по периметру кварталов, а внутриквартальные территории заняты индивидуальными огородами.</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Жилые кварталы застроены в основном одноэтажной усадебной застройкой с приусадебными участками. В поселке в жилых кварталах имеются дома двухквартирной блокированной жилой застройки.</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На жилой территории поселка зеленые насаждения представлены, в основном, фруктовыми деревьями на приусадебных участках. Зеленые насаждения общего пользования нерегулярны и малочисленны. Вдоль улиц имеется рядовая посадка деревьев. </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Благоустройство улиц имеет различную степень:</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выше – в центральной части поселка;</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ниже – на окраинах.</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Существующая производственная зона, расположена непосредственно в жилой зоне населенного пункта, практически в центральной его части, состоит: хозяйственный двор, склад, </w:t>
      </w:r>
      <w:r w:rsidRPr="00E74DF0">
        <w:rPr>
          <w:rFonts w:ascii="Times New Roman" w:hAnsi="Times New Roman"/>
          <w:sz w:val="28"/>
          <w:szCs w:val="28"/>
          <w:lang w:eastAsia="ar-SA"/>
        </w:rPr>
        <w:t xml:space="preserve">автопарк, </w:t>
      </w:r>
      <w:r w:rsidRPr="00E74DF0">
        <w:rPr>
          <w:rFonts w:ascii="Times New Roman" w:hAnsi="Times New Roman"/>
          <w:sz w:val="28"/>
          <w:szCs w:val="28"/>
        </w:rPr>
        <w:t xml:space="preserve">МТМ, </w:t>
      </w:r>
      <w:r w:rsidRPr="00E74DF0">
        <w:rPr>
          <w:rFonts w:ascii="Times New Roman" w:hAnsi="Times New Roman"/>
          <w:sz w:val="28"/>
          <w:szCs w:val="28"/>
          <w:lang w:eastAsia="ar-SA"/>
        </w:rPr>
        <w:t xml:space="preserve">склад запчастей, склад ГСМ, </w:t>
      </w:r>
      <w:r w:rsidRPr="00E74DF0">
        <w:rPr>
          <w:rFonts w:ascii="Times New Roman" w:hAnsi="Times New Roman"/>
          <w:sz w:val="28"/>
          <w:szCs w:val="28"/>
        </w:rPr>
        <w:t>электроцех, центральный ток (зернохранилище), строительный цех, ветеринарная лечебница. В санитарно-защитную зону от данных предприятий попадает значительная часть территорий жилой застройки. К югу от жилой застройки расположена молочно-товарная ферма, а с восточной стороны к жилой застройке примыкает свиноводческая ферма.</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Поселки Восточный, Прилиманский и Северный представляют собой в основном жилую зону.</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Жилая зона вышеперечисленных населенных пунктов представлена кварталами индивидуальной жилой застройки с приусадебными участками. В п. Северный п.Восточный имеются магазины</w:t>
      </w:r>
      <w:r w:rsidRPr="00E74DF0">
        <w:rPr>
          <w:sz w:val="28"/>
          <w:szCs w:val="28"/>
        </w:rPr>
        <w:t>.</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Щербиновское сельское поселение</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В границах поселения расположены:</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жилая зона,</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общественно-деловая зона,</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 производственно-коммунальная зона, </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зона инженерной и транспортной инфраструктуры,</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зона сельскохозяйственного использования,</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зона рекреационного назначения,</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зона специального назначения.</w:t>
      </w:r>
    </w:p>
    <w:p w:rsidR="00B70032" w:rsidRPr="00E74DF0" w:rsidRDefault="00B70032" w:rsidP="00A00702">
      <w:pPr>
        <w:tabs>
          <w:tab w:val="left" w:pos="9639"/>
        </w:tabs>
        <w:spacing w:after="0" w:line="240" w:lineRule="auto"/>
        <w:ind w:firstLine="709"/>
        <w:jc w:val="both"/>
        <w:rPr>
          <w:rFonts w:ascii="Times New Roman" w:hAnsi="Times New Roman"/>
          <w:sz w:val="28"/>
          <w:szCs w:val="28"/>
        </w:rPr>
      </w:pPr>
      <w:r w:rsidRPr="00E74DF0">
        <w:rPr>
          <w:rFonts w:ascii="Times New Roman" w:hAnsi="Times New Roman"/>
          <w:sz w:val="28"/>
          <w:szCs w:val="28"/>
        </w:rPr>
        <w:t>С помощью функционального зонирования территории практически каждому из основных планировочных элементов населенных пунктов в природном пространстве и структуре отведено свое закономерное место и обеспечена возможность дальнейшего развития.</w:t>
      </w:r>
    </w:p>
    <w:p w:rsidR="00B70032" w:rsidRPr="00E74DF0" w:rsidRDefault="00B70032" w:rsidP="00A00702">
      <w:pPr>
        <w:spacing w:after="0" w:line="240" w:lineRule="auto"/>
        <w:ind w:firstLine="709"/>
        <w:jc w:val="both"/>
        <w:rPr>
          <w:rFonts w:ascii="Times New Roman" w:hAnsi="Times New Roman"/>
          <w:b/>
          <w:sz w:val="28"/>
          <w:szCs w:val="28"/>
        </w:rPr>
      </w:pPr>
      <w:r w:rsidRPr="00E74DF0">
        <w:rPr>
          <w:rFonts w:ascii="Times New Roman" w:hAnsi="Times New Roman"/>
          <w:b/>
          <w:sz w:val="28"/>
          <w:szCs w:val="28"/>
          <w:lang w:eastAsia="ru-RU"/>
        </w:rPr>
        <w:t>Население.</w:t>
      </w:r>
      <w:r w:rsidRPr="00E74DF0">
        <w:rPr>
          <w:rFonts w:ascii="Times New Roman" w:hAnsi="Times New Roman"/>
          <w:b/>
          <w:sz w:val="28"/>
          <w:szCs w:val="28"/>
        </w:rPr>
        <w:t xml:space="preserve"> </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Количество постоянного населения Щербиновского сельского поселения на 1 января 2011 года составило 2403 человека - 6,2 % в общей численности населения Щербиновского муниципального района.</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По данным Всероссийской переписи населения 2002 года на территории поселения проживало 2414 человек. Таким образом, за период 2003-2010 г.г. численность жителей в поселении практически не изменилась, убыль составила 11 человек или 0,52 %. </w:t>
      </w:r>
    </w:p>
    <w:p w:rsidR="00B70032" w:rsidRPr="00E74DF0" w:rsidRDefault="00B70032" w:rsidP="00A00702">
      <w:pPr>
        <w:spacing w:after="0" w:line="240" w:lineRule="auto"/>
        <w:ind w:firstLine="709"/>
        <w:jc w:val="both"/>
        <w:outlineLvl w:val="0"/>
        <w:rPr>
          <w:rFonts w:ascii="Times New Roman" w:hAnsi="Times New Roman"/>
          <w:b/>
          <w:sz w:val="28"/>
          <w:szCs w:val="28"/>
        </w:rPr>
      </w:pPr>
      <w:r w:rsidRPr="00E74DF0">
        <w:rPr>
          <w:rFonts w:ascii="Times New Roman" w:hAnsi="Times New Roman"/>
          <w:b/>
          <w:sz w:val="28"/>
          <w:szCs w:val="28"/>
        </w:rPr>
        <w:t>Оценка численности постоянного населения</w:t>
      </w:r>
    </w:p>
    <w:p w:rsidR="00B70032" w:rsidRPr="00E74DF0" w:rsidRDefault="00B70032" w:rsidP="00A00702">
      <w:pPr>
        <w:spacing w:after="0" w:line="240" w:lineRule="auto"/>
        <w:ind w:firstLine="709"/>
        <w:jc w:val="both"/>
        <w:outlineLvl w:val="0"/>
        <w:rPr>
          <w:rFonts w:ascii="Times New Roman" w:hAnsi="Times New Roman"/>
          <w:sz w:val="28"/>
          <w:szCs w:val="28"/>
        </w:rPr>
      </w:pPr>
      <w:r w:rsidRPr="00E74DF0">
        <w:rPr>
          <w:rFonts w:ascii="Times New Roman" w:hAnsi="Times New Roman"/>
          <w:sz w:val="28"/>
          <w:szCs w:val="28"/>
        </w:rPr>
        <w:t>(в разрезе населенных пунктов Щербиновского поселения)</w:t>
      </w:r>
    </w:p>
    <w:tbl>
      <w:tblPr>
        <w:tblW w:w="9654" w:type="dxa"/>
        <w:tblInd w:w="93" w:type="dxa"/>
        <w:tblLayout w:type="fixed"/>
        <w:tblLook w:val="00A0"/>
      </w:tblPr>
      <w:tblGrid>
        <w:gridCol w:w="3149"/>
        <w:gridCol w:w="1544"/>
        <w:gridCol w:w="1559"/>
        <w:gridCol w:w="1735"/>
        <w:gridCol w:w="1667"/>
      </w:tblGrid>
      <w:tr w:rsidR="00B70032" w:rsidRPr="00E74DF0" w:rsidTr="00E561B2">
        <w:trPr>
          <w:trHeight w:val="816"/>
        </w:trPr>
        <w:tc>
          <w:tcPr>
            <w:tcW w:w="3149" w:type="dxa"/>
            <w:vMerge w:val="restart"/>
            <w:tcBorders>
              <w:top w:val="single" w:sz="8" w:space="0" w:color="auto"/>
              <w:left w:val="single" w:sz="8" w:space="0" w:color="auto"/>
              <w:bottom w:val="single" w:sz="8" w:space="0" w:color="000000"/>
              <w:right w:val="single" w:sz="8"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Наименование</w:t>
            </w:r>
          </w:p>
        </w:tc>
        <w:tc>
          <w:tcPr>
            <w:tcW w:w="3103" w:type="dxa"/>
            <w:gridSpan w:val="2"/>
            <w:tcBorders>
              <w:top w:val="single" w:sz="8" w:space="0" w:color="auto"/>
              <w:left w:val="nil"/>
              <w:bottom w:val="single" w:sz="8" w:space="0" w:color="auto"/>
              <w:right w:val="single" w:sz="8" w:space="0" w:color="000000"/>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Численность населения, чел.</w:t>
            </w:r>
          </w:p>
        </w:tc>
        <w:tc>
          <w:tcPr>
            <w:tcW w:w="3402" w:type="dxa"/>
            <w:gridSpan w:val="2"/>
            <w:tcBorders>
              <w:top w:val="single" w:sz="8" w:space="0" w:color="auto"/>
              <w:left w:val="nil"/>
              <w:bottom w:val="single" w:sz="8" w:space="0" w:color="auto"/>
              <w:right w:val="single" w:sz="8" w:space="0" w:color="000000"/>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Динамика численности населения (2011/2002 гг.)</w:t>
            </w:r>
          </w:p>
        </w:tc>
      </w:tr>
      <w:tr w:rsidR="00B70032" w:rsidRPr="00E74DF0" w:rsidTr="00E561B2">
        <w:trPr>
          <w:trHeight w:val="701"/>
        </w:trPr>
        <w:tc>
          <w:tcPr>
            <w:tcW w:w="3149" w:type="dxa"/>
            <w:vMerge/>
            <w:tcBorders>
              <w:top w:val="single" w:sz="8" w:space="0" w:color="auto"/>
              <w:left w:val="single" w:sz="8" w:space="0" w:color="auto"/>
              <w:bottom w:val="single" w:sz="8" w:space="0" w:color="000000"/>
              <w:right w:val="single" w:sz="8"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p>
        </w:tc>
        <w:tc>
          <w:tcPr>
            <w:tcW w:w="1544" w:type="dxa"/>
            <w:tcBorders>
              <w:top w:val="nil"/>
              <w:left w:val="nil"/>
              <w:bottom w:val="single" w:sz="8" w:space="0" w:color="auto"/>
              <w:right w:val="single" w:sz="8" w:space="0" w:color="auto"/>
            </w:tcBorders>
            <w:noWrap/>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 xml:space="preserve">2002 г. </w:t>
            </w:r>
          </w:p>
        </w:tc>
        <w:tc>
          <w:tcPr>
            <w:tcW w:w="1559" w:type="dxa"/>
            <w:tcBorders>
              <w:top w:val="nil"/>
              <w:left w:val="nil"/>
              <w:bottom w:val="single" w:sz="8" w:space="0" w:color="auto"/>
              <w:right w:val="single" w:sz="8" w:space="0" w:color="auto"/>
            </w:tcBorders>
            <w:noWrap/>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2011 г.</w:t>
            </w:r>
          </w:p>
        </w:tc>
        <w:tc>
          <w:tcPr>
            <w:tcW w:w="1735" w:type="dxa"/>
            <w:tcBorders>
              <w:top w:val="nil"/>
              <w:left w:val="nil"/>
              <w:bottom w:val="single" w:sz="8" w:space="0" w:color="auto"/>
              <w:right w:val="single" w:sz="8"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абсолютное изменение, чел</w:t>
            </w:r>
          </w:p>
        </w:tc>
        <w:tc>
          <w:tcPr>
            <w:tcW w:w="1667" w:type="dxa"/>
            <w:tcBorders>
              <w:top w:val="nil"/>
              <w:left w:val="nil"/>
              <w:bottom w:val="single" w:sz="8" w:space="0" w:color="auto"/>
              <w:right w:val="single" w:sz="8"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относительное изменение, %</w:t>
            </w:r>
          </w:p>
        </w:tc>
      </w:tr>
      <w:tr w:rsidR="00B70032" w:rsidRPr="00E74DF0" w:rsidTr="00E561B2">
        <w:trPr>
          <w:trHeight w:val="390"/>
        </w:trPr>
        <w:tc>
          <w:tcPr>
            <w:tcW w:w="3149" w:type="dxa"/>
            <w:tcBorders>
              <w:top w:val="nil"/>
              <w:left w:val="single" w:sz="8" w:space="0" w:color="auto"/>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поселок Щербиновский</w:t>
            </w:r>
          </w:p>
        </w:tc>
        <w:tc>
          <w:tcPr>
            <w:tcW w:w="1544"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1816</w:t>
            </w:r>
          </w:p>
        </w:tc>
        <w:tc>
          <w:tcPr>
            <w:tcW w:w="1559"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1882</w:t>
            </w:r>
          </w:p>
        </w:tc>
        <w:tc>
          <w:tcPr>
            <w:tcW w:w="1735"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66</w:t>
            </w:r>
          </w:p>
        </w:tc>
        <w:tc>
          <w:tcPr>
            <w:tcW w:w="1667"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3,6</w:t>
            </w:r>
          </w:p>
        </w:tc>
      </w:tr>
      <w:tr w:rsidR="00B70032" w:rsidRPr="00E74DF0" w:rsidTr="00E561B2">
        <w:trPr>
          <w:trHeight w:val="390"/>
        </w:trPr>
        <w:tc>
          <w:tcPr>
            <w:tcW w:w="3149" w:type="dxa"/>
            <w:tcBorders>
              <w:top w:val="nil"/>
              <w:left w:val="single" w:sz="8" w:space="0" w:color="auto"/>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поселок Восточный</w:t>
            </w:r>
          </w:p>
        </w:tc>
        <w:tc>
          <w:tcPr>
            <w:tcW w:w="1544"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321</w:t>
            </w:r>
          </w:p>
        </w:tc>
        <w:tc>
          <w:tcPr>
            <w:tcW w:w="1559"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312</w:t>
            </w:r>
          </w:p>
        </w:tc>
        <w:tc>
          <w:tcPr>
            <w:tcW w:w="1735"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-9</w:t>
            </w:r>
          </w:p>
        </w:tc>
        <w:tc>
          <w:tcPr>
            <w:tcW w:w="1667"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-2,8</w:t>
            </w:r>
          </w:p>
        </w:tc>
      </w:tr>
      <w:tr w:rsidR="00B70032" w:rsidRPr="00E74DF0" w:rsidTr="00E561B2">
        <w:trPr>
          <w:trHeight w:val="390"/>
        </w:trPr>
        <w:tc>
          <w:tcPr>
            <w:tcW w:w="3149" w:type="dxa"/>
            <w:tcBorders>
              <w:top w:val="nil"/>
              <w:left w:val="single" w:sz="8" w:space="0" w:color="auto"/>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поселок Северный</w:t>
            </w:r>
          </w:p>
        </w:tc>
        <w:tc>
          <w:tcPr>
            <w:tcW w:w="1544"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99</w:t>
            </w:r>
          </w:p>
        </w:tc>
        <w:tc>
          <w:tcPr>
            <w:tcW w:w="1559"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151</w:t>
            </w:r>
          </w:p>
        </w:tc>
        <w:tc>
          <w:tcPr>
            <w:tcW w:w="1735"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52</w:t>
            </w:r>
          </w:p>
        </w:tc>
        <w:tc>
          <w:tcPr>
            <w:tcW w:w="1667"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52,5</w:t>
            </w:r>
          </w:p>
        </w:tc>
      </w:tr>
      <w:tr w:rsidR="00B70032" w:rsidRPr="00E74DF0" w:rsidTr="00E561B2">
        <w:trPr>
          <w:trHeight w:val="390"/>
        </w:trPr>
        <w:tc>
          <w:tcPr>
            <w:tcW w:w="3149" w:type="dxa"/>
            <w:tcBorders>
              <w:top w:val="nil"/>
              <w:left w:val="single" w:sz="8" w:space="0" w:color="auto"/>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поселок Прилиманский</w:t>
            </w:r>
          </w:p>
        </w:tc>
        <w:tc>
          <w:tcPr>
            <w:tcW w:w="1544"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178</w:t>
            </w:r>
          </w:p>
        </w:tc>
        <w:tc>
          <w:tcPr>
            <w:tcW w:w="1559"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58</w:t>
            </w:r>
          </w:p>
        </w:tc>
        <w:tc>
          <w:tcPr>
            <w:tcW w:w="1735"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-120</w:t>
            </w:r>
          </w:p>
        </w:tc>
        <w:tc>
          <w:tcPr>
            <w:tcW w:w="1667"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-67,4</w:t>
            </w:r>
          </w:p>
        </w:tc>
      </w:tr>
      <w:tr w:rsidR="00B70032" w:rsidRPr="00E74DF0" w:rsidTr="00E561B2">
        <w:trPr>
          <w:trHeight w:val="390"/>
        </w:trPr>
        <w:tc>
          <w:tcPr>
            <w:tcW w:w="3149" w:type="dxa"/>
            <w:tcBorders>
              <w:top w:val="nil"/>
              <w:left w:val="single" w:sz="8" w:space="0" w:color="auto"/>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b/>
                <w:sz w:val="24"/>
                <w:szCs w:val="24"/>
              </w:rPr>
            </w:pPr>
            <w:r w:rsidRPr="00E74DF0">
              <w:rPr>
                <w:rFonts w:ascii="Times New Roman" w:hAnsi="Times New Roman"/>
                <w:b/>
                <w:sz w:val="24"/>
                <w:szCs w:val="24"/>
              </w:rPr>
              <w:t>Итого по поселению</w:t>
            </w:r>
          </w:p>
        </w:tc>
        <w:tc>
          <w:tcPr>
            <w:tcW w:w="1544"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b/>
                <w:sz w:val="24"/>
                <w:szCs w:val="24"/>
              </w:rPr>
            </w:pPr>
            <w:r w:rsidRPr="00E74DF0">
              <w:rPr>
                <w:rFonts w:ascii="Times New Roman" w:hAnsi="Times New Roman"/>
                <w:b/>
                <w:sz w:val="24"/>
                <w:szCs w:val="24"/>
              </w:rPr>
              <w:t>2414</w:t>
            </w:r>
          </w:p>
        </w:tc>
        <w:tc>
          <w:tcPr>
            <w:tcW w:w="1559"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b/>
                <w:sz w:val="24"/>
                <w:szCs w:val="24"/>
              </w:rPr>
            </w:pPr>
            <w:r w:rsidRPr="00E74DF0">
              <w:rPr>
                <w:rFonts w:ascii="Times New Roman" w:hAnsi="Times New Roman"/>
                <w:b/>
                <w:sz w:val="24"/>
                <w:szCs w:val="24"/>
              </w:rPr>
              <w:t>2403</w:t>
            </w:r>
          </w:p>
        </w:tc>
        <w:tc>
          <w:tcPr>
            <w:tcW w:w="1735"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b/>
                <w:sz w:val="24"/>
                <w:szCs w:val="24"/>
              </w:rPr>
            </w:pPr>
            <w:r w:rsidRPr="00E74DF0">
              <w:rPr>
                <w:rFonts w:ascii="Times New Roman" w:hAnsi="Times New Roman"/>
                <w:b/>
                <w:sz w:val="24"/>
                <w:szCs w:val="24"/>
              </w:rPr>
              <w:t>-11</w:t>
            </w:r>
          </w:p>
        </w:tc>
        <w:tc>
          <w:tcPr>
            <w:tcW w:w="1667"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b/>
                <w:sz w:val="24"/>
                <w:szCs w:val="24"/>
              </w:rPr>
            </w:pPr>
            <w:r w:rsidRPr="00E74DF0">
              <w:rPr>
                <w:rFonts w:ascii="Times New Roman" w:hAnsi="Times New Roman"/>
                <w:b/>
                <w:sz w:val="24"/>
                <w:szCs w:val="24"/>
              </w:rPr>
              <w:t>-0,5</w:t>
            </w:r>
          </w:p>
        </w:tc>
      </w:tr>
    </w:tbl>
    <w:p w:rsidR="00B70032" w:rsidRPr="00E74DF0" w:rsidRDefault="00B70032" w:rsidP="00A00702">
      <w:pPr>
        <w:spacing w:after="0" w:line="240" w:lineRule="auto"/>
        <w:ind w:firstLine="709"/>
        <w:jc w:val="both"/>
        <w:outlineLvl w:val="0"/>
        <w:rPr>
          <w:rFonts w:ascii="Times New Roman" w:hAnsi="Times New Roman"/>
          <w:sz w:val="28"/>
          <w:szCs w:val="28"/>
        </w:rPr>
      </w:pP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Динамика народонаселения по основным компонентам имеет общерайонные черты и характеризуется проявлением процесса депопуляции в естественном движении населения. Естественная убыль населения носит долговременный и устойчивый характер, несмотря на существенное снижение ее темпов в последние годы. В пересчете на 1000 населения средняя величина показателя рождаемости за 3 предшествующих года составляет порядка 8,3 промилле (20 человек в год), при среднем показателе общего уровня смертности в 14,6 промилле (35 человек в год).</w:t>
      </w:r>
      <w:r w:rsidRPr="00E74DF0">
        <w:rPr>
          <w:rFonts w:ascii="Times New Roman" w:hAnsi="Times New Roman"/>
          <w:sz w:val="28"/>
          <w:szCs w:val="28"/>
        </w:rPr>
        <w:tab/>
      </w:r>
      <w:r w:rsidRPr="00E74DF0">
        <w:rPr>
          <w:rFonts w:ascii="Times New Roman" w:hAnsi="Times New Roman"/>
          <w:sz w:val="28"/>
          <w:szCs w:val="28"/>
        </w:rPr>
        <w:tab/>
      </w:r>
    </w:p>
    <w:p w:rsidR="00B70032" w:rsidRPr="00E74DF0" w:rsidRDefault="00B70032" w:rsidP="00A00702">
      <w:pPr>
        <w:spacing w:after="0" w:line="240" w:lineRule="auto"/>
        <w:ind w:firstLine="709"/>
        <w:jc w:val="both"/>
        <w:outlineLvl w:val="0"/>
        <w:rPr>
          <w:rFonts w:ascii="Times New Roman" w:hAnsi="Times New Roman"/>
          <w:sz w:val="28"/>
          <w:szCs w:val="28"/>
        </w:rPr>
      </w:pPr>
      <w:r w:rsidRPr="00E74DF0">
        <w:rPr>
          <w:rFonts w:ascii="Times New Roman" w:hAnsi="Times New Roman"/>
          <w:sz w:val="28"/>
          <w:szCs w:val="28"/>
        </w:rPr>
        <w:t xml:space="preserve">Поселение имеет положительное сальдо миграции, однако его величина  лишь компенсирует потери населения вследствие естественной убыли. </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Сложившееся соотношение уровней рождаемости и смертности приводит к постепенной трансформации возрастной структуры населения в пользу старших возрастов. В соответствии с общепринятыми классификациями возрастная структура такого вида считается регрессивной и характеризуется высоким уровнем демографической старости.</w:t>
      </w:r>
    </w:p>
    <w:p w:rsidR="00B70032" w:rsidRPr="00E74DF0" w:rsidRDefault="00B70032" w:rsidP="00A00702">
      <w:pPr>
        <w:spacing w:after="0" w:line="240" w:lineRule="auto"/>
        <w:ind w:firstLine="709"/>
        <w:jc w:val="both"/>
        <w:rPr>
          <w:rFonts w:ascii="Times New Roman" w:hAnsi="Times New Roman"/>
          <w:sz w:val="28"/>
          <w:szCs w:val="28"/>
        </w:rPr>
      </w:pPr>
    </w:p>
    <w:p w:rsidR="00B70032" w:rsidRPr="00E74DF0" w:rsidRDefault="00B70032" w:rsidP="00A00702">
      <w:pPr>
        <w:widowControl w:val="0"/>
        <w:suppressAutoHyphens/>
        <w:spacing w:after="0" w:line="240" w:lineRule="auto"/>
        <w:ind w:firstLine="709"/>
        <w:jc w:val="center"/>
        <w:rPr>
          <w:rFonts w:ascii="Times New Roman" w:hAnsi="Times New Roman"/>
          <w:bCs/>
          <w:sz w:val="28"/>
          <w:szCs w:val="28"/>
        </w:rPr>
      </w:pPr>
      <w:r w:rsidRPr="00E74DF0">
        <w:rPr>
          <w:rFonts w:ascii="Times New Roman" w:hAnsi="Times New Roman"/>
          <w:bCs/>
          <w:sz w:val="28"/>
          <w:szCs w:val="28"/>
        </w:rPr>
        <w:t>Структура возрастного состава населения</w:t>
      </w:r>
    </w:p>
    <w:p w:rsidR="00B70032" w:rsidRPr="00E74DF0" w:rsidRDefault="00B70032" w:rsidP="00A00702">
      <w:pPr>
        <w:widowControl w:val="0"/>
        <w:suppressAutoHyphens/>
        <w:spacing w:after="0" w:line="240" w:lineRule="auto"/>
        <w:ind w:firstLine="709"/>
        <w:jc w:val="both"/>
        <w:rPr>
          <w:rFonts w:ascii="Times New Roman" w:hAnsi="Times New Roman"/>
          <w:bCs/>
          <w:sz w:val="28"/>
          <w:szCs w:val="28"/>
        </w:rPr>
      </w:pPr>
    </w:p>
    <w:tbl>
      <w:tblPr>
        <w:tblW w:w="9497" w:type="dxa"/>
        <w:tblInd w:w="250" w:type="dxa"/>
        <w:tblLayout w:type="fixed"/>
        <w:tblLook w:val="0000"/>
      </w:tblPr>
      <w:tblGrid>
        <w:gridCol w:w="710"/>
        <w:gridCol w:w="6378"/>
        <w:gridCol w:w="1276"/>
        <w:gridCol w:w="1133"/>
      </w:tblGrid>
      <w:tr w:rsidR="00B70032" w:rsidRPr="00E74DF0" w:rsidTr="00E561B2">
        <w:trPr>
          <w:trHeight w:val="160"/>
          <w:tblHeader/>
        </w:trPr>
        <w:tc>
          <w:tcPr>
            <w:tcW w:w="710" w:type="dxa"/>
            <w:vMerge w:val="restart"/>
            <w:tcBorders>
              <w:top w:val="single" w:sz="4" w:space="0" w:color="auto"/>
              <w:left w:val="single" w:sz="4" w:space="0" w:color="auto"/>
              <w:right w:val="single" w:sz="4" w:space="0" w:color="auto"/>
            </w:tcBorders>
            <w:noWrap/>
            <w:vAlign w:val="center"/>
          </w:tcPr>
          <w:p w:rsidR="00B70032" w:rsidRPr="00E74DF0" w:rsidRDefault="00B70032" w:rsidP="00E561B2">
            <w:pPr>
              <w:tabs>
                <w:tab w:val="left" w:pos="919"/>
              </w:tabs>
              <w:spacing w:after="0" w:line="240" w:lineRule="auto"/>
              <w:ind w:firstLine="709"/>
              <w:jc w:val="both"/>
              <w:rPr>
                <w:rFonts w:ascii="Times New Roman" w:hAnsi="Times New Roman"/>
                <w:b/>
                <w:sz w:val="24"/>
                <w:szCs w:val="24"/>
              </w:rPr>
            </w:pPr>
            <w:r w:rsidRPr="00E74DF0">
              <w:rPr>
                <w:rFonts w:ascii="Times New Roman" w:hAnsi="Times New Roman"/>
                <w:b/>
                <w:sz w:val="24"/>
                <w:szCs w:val="24"/>
              </w:rPr>
              <w:t>№№ п/п</w:t>
            </w:r>
          </w:p>
        </w:tc>
        <w:tc>
          <w:tcPr>
            <w:tcW w:w="6378" w:type="dxa"/>
            <w:vMerge w:val="restart"/>
            <w:tcBorders>
              <w:top w:val="single" w:sz="4" w:space="0" w:color="auto"/>
              <w:left w:val="single" w:sz="4" w:space="0" w:color="auto"/>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b/>
                <w:sz w:val="24"/>
                <w:szCs w:val="24"/>
              </w:rPr>
            </w:pPr>
            <w:r w:rsidRPr="00E74DF0">
              <w:rPr>
                <w:rFonts w:ascii="Times New Roman" w:hAnsi="Times New Roman"/>
                <w:b/>
                <w:sz w:val="24"/>
                <w:szCs w:val="24"/>
              </w:rPr>
              <w:t>Возрастная структура населения</w:t>
            </w:r>
          </w:p>
        </w:tc>
        <w:tc>
          <w:tcPr>
            <w:tcW w:w="2409" w:type="dxa"/>
            <w:gridSpan w:val="2"/>
            <w:tcBorders>
              <w:top w:val="single" w:sz="4" w:space="0" w:color="auto"/>
              <w:left w:val="nil"/>
              <w:bottom w:val="single" w:sz="4" w:space="0" w:color="auto"/>
              <w:right w:val="single" w:sz="8" w:space="0" w:color="auto"/>
            </w:tcBorders>
          </w:tcPr>
          <w:p w:rsidR="00B70032" w:rsidRPr="00E74DF0" w:rsidRDefault="00B70032" w:rsidP="00B2345B">
            <w:pPr>
              <w:widowControl w:val="0"/>
              <w:spacing w:after="0" w:line="240" w:lineRule="auto"/>
              <w:ind w:firstLine="33"/>
              <w:jc w:val="center"/>
              <w:rPr>
                <w:rFonts w:ascii="Times New Roman" w:hAnsi="Times New Roman"/>
                <w:b/>
                <w:sz w:val="24"/>
                <w:szCs w:val="24"/>
              </w:rPr>
            </w:pPr>
            <w:r w:rsidRPr="00E74DF0">
              <w:rPr>
                <w:rFonts w:ascii="Times New Roman" w:hAnsi="Times New Roman"/>
                <w:b/>
                <w:sz w:val="24"/>
                <w:szCs w:val="24"/>
              </w:rPr>
              <w:t>2011 год</w:t>
            </w:r>
          </w:p>
        </w:tc>
      </w:tr>
      <w:tr w:rsidR="00B70032" w:rsidRPr="00E74DF0" w:rsidTr="00E561B2">
        <w:trPr>
          <w:trHeight w:val="160"/>
          <w:tblHeader/>
        </w:trPr>
        <w:tc>
          <w:tcPr>
            <w:tcW w:w="710" w:type="dxa"/>
            <w:vMerge/>
            <w:tcBorders>
              <w:left w:val="single" w:sz="4" w:space="0" w:color="auto"/>
              <w:bottom w:val="single" w:sz="4" w:space="0" w:color="auto"/>
              <w:right w:val="single" w:sz="4" w:space="0" w:color="auto"/>
            </w:tcBorders>
            <w:noWrap/>
          </w:tcPr>
          <w:p w:rsidR="00B70032" w:rsidRPr="00E74DF0" w:rsidRDefault="00B70032" w:rsidP="00E561B2">
            <w:pPr>
              <w:tabs>
                <w:tab w:val="left" w:pos="919"/>
              </w:tabs>
              <w:spacing w:after="0" w:line="240" w:lineRule="auto"/>
              <w:ind w:firstLine="709"/>
              <w:jc w:val="both"/>
              <w:rPr>
                <w:rFonts w:ascii="Times New Roman" w:hAnsi="Times New Roman"/>
                <w:b/>
                <w:sz w:val="24"/>
                <w:szCs w:val="24"/>
              </w:rPr>
            </w:pPr>
          </w:p>
        </w:tc>
        <w:tc>
          <w:tcPr>
            <w:tcW w:w="6378" w:type="dxa"/>
            <w:vMerge/>
            <w:tcBorders>
              <w:left w:val="single" w:sz="4" w:space="0" w:color="auto"/>
              <w:bottom w:val="single" w:sz="4" w:space="0" w:color="auto"/>
              <w:right w:val="single" w:sz="4" w:space="0" w:color="auto"/>
            </w:tcBorders>
            <w:noWrap/>
            <w:vAlign w:val="bottom"/>
          </w:tcPr>
          <w:p w:rsidR="00B70032" w:rsidRPr="00E74DF0" w:rsidRDefault="00B70032" w:rsidP="00E561B2">
            <w:pPr>
              <w:spacing w:after="0" w:line="240" w:lineRule="auto"/>
              <w:ind w:firstLine="709"/>
              <w:jc w:val="both"/>
              <w:rPr>
                <w:rFonts w:ascii="Times New Roman" w:hAnsi="Times New Roman"/>
                <w:b/>
                <w:sz w:val="24"/>
                <w:szCs w:val="24"/>
              </w:rPr>
            </w:pPr>
          </w:p>
        </w:tc>
        <w:tc>
          <w:tcPr>
            <w:tcW w:w="1276" w:type="dxa"/>
            <w:tcBorders>
              <w:top w:val="single" w:sz="4" w:space="0" w:color="auto"/>
              <w:left w:val="nil"/>
              <w:bottom w:val="single" w:sz="4" w:space="0" w:color="auto"/>
              <w:right w:val="single" w:sz="8" w:space="0" w:color="auto"/>
            </w:tcBorders>
            <w:vAlign w:val="bottom"/>
          </w:tcPr>
          <w:p w:rsidR="00B70032" w:rsidRPr="00E74DF0" w:rsidRDefault="00B70032" w:rsidP="00B2345B">
            <w:pPr>
              <w:widowControl w:val="0"/>
              <w:spacing w:after="0" w:line="240" w:lineRule="auto"/>
              <w:ind w:firstLine="33"/>
              <w:jc w:val="center"/>
              <w:rPr>
                <w:rFonts w:ascii="Times New Roman" w:hAnsi="Times New Roman"/>
                <w:b/>
                <w:sz w:val="24"/>
                <w:szCs w:val="24"/>
              </w:rPr>
            </w:pPr>
            <w:r w:rsidRPr="00E74DF0">
              <w:rPr>
                <w:rFonts w:ascii="Times New Roman" w:hAnsi="Times New Roman"/>
                <w:b/>
                <w:sz w:val="24"/>
                <w:szCs w:val="24"/>
              </w:rPr>
              <w:t>чел.</w:t>
            </w:r>
          </w:p>
        </w:tc>
        <w:tc>
          <w:tcPr>
            <w:tcW w:w="1133" w:type="dxa"/>
            <w:tcBorders>
              <w:top w:val="single" w:sz="4" w:space="0" w:color="auto"/>
              <w:left w:val="nil"/>
              <w:bottom w:val="single" w:sz="4" w:space="0" w:color="auto"/>
              <w:right w:val="single" w:sz="8" w:space="0" w:color="auto"/>
            </w:tcBorders>
            <w:vAlign w:val="bottom"/>
          </w:tcPr>
          <w:p w:rsidR="00B70032" w:rsidRPr="00E74DF0" w:rsidRDefault="00B70032" w:rsidP="00B2345B">
            <w:pPr>
              <w:widowControl w:val="0"/>
              <w:spacing w:after="0" w:line="240" w:lineRule="auto"/>
              <w:ind w:firstLine="33"/>
              <w:jc w:val="center"/>
              <w:rPr>
                <w:rFonts w:ascii="Times New Roman" w:hAnsi="Times New Roman"/>
                <w:b/>
                <w:sz w:val="24"/>
                <w:szCs w:val="24"/>
              </w:rPr>
            </w:pPr>
            <w:r w:rsidRPr="00E74DF0">
              <w:rPr>
                <w:rFonts w:ascii="Times New Roman" w:hAnsi="Times New Roman"/>
                <w:b/>
                <w:sz w:val="24"/>
                <w:szCs w:val="24"/>
              </w:rPr>
              <w:t>%</w:t>
            </w:r>
          </w:p>
        </w:tc>
      </w:tr>
      <w:tr w:rsidR="00B70032" w:rsidRPr="00E74DF0" w:rsidTr="00E561B2">
        <w:trPr>
          <w:trHeight w:val="160"/>
        </w:trPr>
        <w:tc>
          <w:tcPr>
            <w:tcW w:w="710" w:type="dxa"/>
            <w:tcBorders>
              <w:top w:val="nil"/>
              <w:left w:val="single" w:sz="8" w:space="0" w:color="auto"/>
              <w:bottom w:val="single" w:sz="4" w:space="0" w:color="auto"/>
              <w:right w:val="nil"/>
            </w:tcBorders>
            <w:noWrap/>
          </w:tcPr>
          <w:p w:rsidR="00B70032" w:rsidRPr="00E74DF0" w:rsidRDefault="00B70032" w:rsidP="00E561B2">
            <w:pPr>
              <w:tabs>
                <w:tab w:val="left" w:pos="919"/>
              </w:tabs>
              <w:spacing w:after="0" w:line="240" w:lineRule="auto"/>
              <w:ind w:firstLine="709"/>
              <w:jc w:val="both"/>
              <w:rPr>
                <w:rFonts w:ascii="Times New Roman" w:hAnsi="Times New Roman"/>
                <w:sz w:val="24"/>
                <w:szCs w:val="24"/>
              </w:rPr>
            </w:pPr>
            <w:r w:rsidRPr="00E74DF0">
              <w:rPr>
                <w:rFonts w:ascii="Times New Roman" w:hAnsi="Times New Roman"/>
                <w:sz w:val="24"/>
                <w:szCs w:val="24"/>
              </w:rPr>
              <w:t>11</w:t>
            </w:r>
          </w:p>
        </w:tc>
        <w:tc>
          <w:tcPr>
            <w:tcW w:w="6378" w:type="dxa"/>
            <w:tcBorders>
              <w:top w:val="single" w:sz="4" w:space="0" w:color="auto"/>
              <w:left w:val="single" w:sz="8" w:space="0" w:color="auto"/>
              <w:bottom w:val="single" w:sz="4" w:space="0" w:color="auto"/>
              <w:right w:val="single" w:sz="8" w:space="0" w:color="auto"/>
            </w:tcBorders>
            <w:noWrap/>
            <w:vAlign w:val="bottom"/>
          </w:tcPr>
          <w:p w:rsidR="00B70032" w:rsidRPr="00E74DF0" w:rsidRDefault="00B70032" w:rsidP="00E561B2">
            <w:pPr>
              <w:tabs>
                <w:tab w:val="left" w:pos="3895"/>
              </w:tabs>
              <w:spacing w:after="0" w:line="240" w:lineRule="auto"/>
              <w:ind w:firstLine="709"/>
              <w:jc w:val="both"/>
              <w:rPr>
                <w:rFonts w:ascii="Times New Roman" w:hAnsi="Times New Roman"/>
                <w:sz w:val="24"/>
                <w:szCs w:val="24"/>
              </w:rPr>
            </w:pPr>
            <w:r w:rsidRPr="00E74DF0">
              <w:rPr>
                <w:rFonts w:ascii="Times New Roman" w:hAnsi="Times New Roman"/>
                <w:sz w:val="24"/>
                <w:szCs w:val="24"/>
              </w:rPr>
              <w:t xml:space="preserve">Население моложе трудоспособного возраста </w:t>
            </w:r>
          </w:p>
        </w:tc>
        <w:tc>
          <w:tcPr>
            <w:tcW w:w="1276" w:type="dxa"/>
            <w:tcBorders>
              <w:top w:val="single" w:sz="4" w:space="0" w:color="auto"/>
              <w:left w:val="nil"/>
              <w:bottom w:val="single" w:sz="4" w:space="0" w:color="auto"/>
              <w:right w:val="single" w:sz="8" w:space="0" w:color="auto"/>
            </w:tcBorders>
            <w:vAlign w:val="bottom"/>
          </w:tcPr>
          <w:p w:rsidR="00B70032" w:rsidRPr="00E74DF0" w:rsidRDefault="00B70032" w:rsidP="00B2345B">
            <w:pPr>
              <w:widowControl w:val="0"/>
              <w:spacing w:after="0" w:line="240" w:lineRule="auto"/>
              <w:ind w:firstLine="33"/>
              <w:jc w:val="center"/>
              <w:rPr>
                <w:rFonts w:ascii="Times New Roman" w:hAnsi="Times New Roman"/>
                <w:sz w:val="24"/>
                <w:szCs w:val="24"/>
              </w:rPr>
            </w:pPr>
            <w:r w:rsidRPr="00E74DF0">
              <w:rPr>
                <w:rFonts w:ascii="Times New Roman" w:hAnsi="Times New Roman"/>
                <w:sz w:val="24"/>
                <w:szCs w:val="24"/>
              </w:rPr>
              <w:t>391</w:t>
            </w:r>
          </w:p>
        </w:tc>
        <w:tc>
          <w:tcPr>
            <w:tcW w:w="1133" w:type="dxa"/>
            <w:tcBorders>
              <w:top w:val="single" w:sz="4" w:space="0" w:color="auto"/>
              <w:left w:val="nil"/>
              <w:bottom w:val="single" w:sz="4" w:space="0" w:color="auto"/>
              <w:right w:val="single" w:sz="8" w:space="0" w:color="auto"/>
            </w:tcBorders>
            <w:vAlign w:val="bottom"/>
          </w:tcPr>
          <w:p w:rsidR="00B70032" w:rsidRPr="00E74DF0" w:rsidRDefault="00B70032" w:rsidP="00B2345B">
            <w:pPr>
              <w:widowControl w:val="0"/>
              <w:spacing w:after="0" w:line="240" w:lineRule="auto"/>
              <w:ind w:firstLine="33"/>
              <w:jc w:val="center"/>
              <w:rPr>
                <w:rFonts w:ascii="Times New Roman" w:hAnsi="Times New Roman"/>
                <w:sz w:val="24"/>
                <w:szCs w:val="24"/>
              </w:rPr>
            </w:pPr>
            <w:r w:rsidRPr="00E74DF0">
              <w:rPr>
                <w:rFonts w:ascii="Times New Roman" w:hAnsi="Times New Roman"/>
                <w:sz w:val="24"/>
                <w:szCs w:val="24"/>
              </w:rPr>
              <w:t>16,3</w:t>
            </w:r>
          </w:p>
        </w:tc>
      </w:tr>
      <w:tr w:rsidR="00B70032" w:rsidRPr="00E74DF0" w:rsidTr="00E561B2">
        <w:trPr>
          <w:trHeight w:val="160"/>
        </w:trPr>
        <w:tc>
          <w:tcPr>
            <w:tcW w:w="710" w:type="dxa"/>
            <w:tcBorders>
              <w:top w:val="nil"/>
              <w:left w:val="single" w:sz="8" w:space="0" w:color="auto"/>
              <w:bottom w:val="single" w:sz="4" w:space="0" w:color="auto"/>
              <w:right w:val="nil"/>
            </w:tcBorders>
            <w:noWrap/>
          </w:tcPr>
          <w:p w:rsidR="00B70032" w:rsidRPr="00E74DF0" w:rsidRDefault="00B70032" w:rsidP="00E561B2">
            <w:pPr>
              <w:tabs>
                <w:tab w:val="left" w:pos="919"/>
              </w:tabs>
              <w:spacing w:after="0" w:line="240" w:lineRule="auto"/>
              <w:ind w:firstLine="709"/>
              <w:jc w:val="both"/>
              <w:rPr>
                <w:rFonts w:ascii="Times New Roman" w:hAnsi="Times New Roman"/>
                <w:sz w:val="24"/>
                <w:szCs w:val="24"/>
              </w:rPr>
            </w:pPr>
            <w:r w:rsidRPr="00E74DF0">
              <w:rPr>
                <w:rFonts w:ascii="Times New Roman" w:hAnsi="Times New Roman"/>
                <w:sz w:val="24"/>
                <w:szCs w:val="24"/>
              </w:rPr>
              <w:t>12</w:t>
            </w:r>
          </w:p>
        </w:tc>
        <w:tc>
          <w:tcPr>
            <w:tcW w:w="6378" w:type="dxa"/>
            <w:tcBorders>
              <w:top w:val="single" w:sz="4" w:space="0" w:color="auto"/>
              <w:left w:val="single" w:sz="8" w:space="0" w:color="auto"/>
              <w:bottom w:val="single" w:sz="4" w:space="0" w:color="auto"/>
              <w:right w:val="single" w:sz="8" w:space="0" w:color="auto"/>
            </w:tcBorders>
            <w:noWrap/>
            <w:vAlign w:val="bottom"/>
          </w:tcPr>
          <w:p w:rsidR="00B70032" w:rsidRPr="00E74DF0" w:rsidRDefault="00B70032" w:rsidP="00E561B2">
            <w:pPr>
              <w:tabs>
                <w:tab w:val="left" w:pos="3895"/>
              </w:tabs>
              <w:spacing w:after="0" w:line="240" w:lineRule="auto"/>
              <w:ind w:firstLine="709"/>
              <w:jc w:val="both"/>
              <w:rPr>
                <w:rFonts w:ascii="Times New Roman" w:hAnsi="Times New Roman"/>
                <w:sz w:val="24"/>
                <w:szCs w:val="24"/>
              </w:rPr>
            </w:pPr>
            <w:r w:rsidRPr="00E74DF0">
              <w:rPr>
                <w:rFonts w:ascii="Times New Roman" w:hAnsi="Times New Roman"/>
                <w:sz w:val="24"/>
                <w:szCs w:val="24"/>
              </w:rPr>
              <w:t xml:space="preserve">Население в трудоспособном возрасте: </w:t>
            </w:r>
          </w:p>
        </w:tc>
        <w:tc>
          <w:tcPr>
            <w:tcW w:w="1276" w:type="dxa"/>
            <w:tcBorders>
              <w:top w:val="single" w:sz="4" w:space="0" w:color="auto"/>
              <w:left w:val="nil"/>
              <w:bottom w:val="single" w:sz="4" w:space="0" w:color="auto"/>
              <w:right w:val="single" w:sz="8" w:space="0" w:color="auto"/>
            </w:tcBorders>
            <w:vAlign w:val="bottom"/>
          </w:tcPr>
          <w:p w:rsidR="00B70032" w:rsidRPr="00E74DF0" w:rsidRDefault="00B70032" w:rsidP="00B2345B">
            <w:pPr>
              <w:widowControl w:val="0"/>
              <w:spacing w:after="0" w:line="240" w:lineRule="auto"/>
              <w:ind w:firstLine="33"/>
              <w:jc w:val="center"/>
              <w:rPr>
                <w:rFonts w:ascii="Times New Roman" w:hAnsi="Times New Roman"/>
                <w:sz w:val="24"/>
                <w:szCs w:val="24"/>
              </w:rPr>
            </w:pPr>
            <w:r w:rsidRPr="00E74DF0">
              <w:rPr>
                <w:rFonts w:ascii="Times New Roman" w:hAnsi="Times New Roman"/>
                <w:sz w:val="24"/>
                <w:szCs w:val="24"/>
              </w:rPr>
              <w:t>1394</w:t>
            </w:r>
          </w:p>
        </w:tc>
        <w:tc>
          <w:tcPr>
            <w:tcW w:w="1133" w:type="dxa"/>
            <w:tcBorders>
              <w:top w:val="single" w:sz="4" w:space="0" w:color="auto"/>
              <w:left w:val="nil"/>
              <w:bottom w:val="single" w:sz="4" w:space="0" w:color="auto"/>
              <w:right w:val="single" w:sz="8" w:space="0" w:color="auto"/>
            </w:tcBorders>
            <w:vAlign w:val="bottom"/>
          </w:tcPr>
          <w:p w:rsidR="00B70032" w:rsidRPr="00E74DF0" w:rsidRDefault="00B70032" w:rsidP="00B2345B">
            <w:pPr>
              <w:widowControl w:val="0"/>
              <w:spacing w:after="0" w:line="240" w:lineRule="auto"/>
              <w:ind w:firstLine="33"/>
              <w:jc w:val="center"/>
              <w:rPr>
                <w:rFonts w:ascii="Times New Roman" w:hAnsi="Times New Roman"/>
                <w:sz w:val="24"/>
                <w:szCs w:val="24"/>
              </w:rPr>
            </w:pPr>
            <w:r w:rsidRPr="00E74DF0">
              <w:rPr>
                <w:rFonts w:ascii="Times New Roman" w:hAnsi="Times New Roman"/>
                <w:sz w:val="24"/>
                <w:szCs w:val="24"/>
              </w:rPr>
              <w:t>58,0</w:t>
            </w:r>
          </w:p>
        </w:tc>
      </w:tr>
      <w:tr w:rsidR="00B70032" w:rsidRPr="00E74DF0" w:rsidTr="00E561B2">
        <w:trPr>
          <w:trHeight w:val="160"/>
        </w:trPr>
        <w:tc>
          <w:tcPr>
            <w:tcW w:w="710" w:type="dxa"/>
            <w:tcBorders>
              <w:top w:val="single" w:sz="4" w:space="0" w:color="auto"/>
              <w:left w:val="single" w:sz="8" w:space="0" w:color="auto"/>
              <w:bottom w:val="single" w:sz="4" w:space="0" w:color="auto"/>
              <w:right w:val="nil"/>
            </w:tcBorders>
            <w:noWrap/>
          </w:tcPr>
          <w:p w:rsidR="00B70032" w:rsidRPr="00E74DF0" w:rsidRDefault="00B70032" w:rsidP="00E561B2">
            <w:pPr>
              <w:tabs>
                <w:tab w:val="left" w:pos="919"/>
              </w:tabs>
              <w:spacing w:after="0" w:line="240" w:lineRule="auto"/>
              <w:ind w:firstLine="709"/>
              <w:jc w:val="both"/>
              <w:rPr>
                <w:rFonts w:ascii="Times New Roman" w:hAnsi="Times New Roman"/>
                <w:sz w:val="24"/>
                <w:szCs w:val="24"/>
              </w:rPr>
            </w:pPr>
            <w:r w:rsidRPr="00E74DF0">
              <w:rPr>
                <w:rFonts w:ascii="Times New Roman" w:hAnsi="Times New Roman"/>
                <w:sz w:val="24"/>
                <w:szCs w:val="24"/>
              </w:rPr>
              <w:t>13</w:t>
            </w:r>
          </w:p>
        </w:tc>
        <w:tc>
          <w:tcPr>
            <w:tcW w:w="6378" w:type="dxa"/>
            <w:tcBorders>
              <w:top w:val="single" w:sz="4" w:space="0" w:color="auto"/>
              <w:left w:val="single" w:sz="8" w:space="0" w:color="auto"/>
              <w:bottom w:val="single" w:sz="4" w:space="0" w:color="auto"/>
              <w:right w:val="single" w:sz="8" w:space="0" w:color="auto"/>
            </w:tcBorders>
            <w:noWrap/>
            <w:vAlign w:val="bottom"/>
          </w:tcPr>
          <w:p w:rsidR="00B70032" w:rsidRPr="00E74DF0" w:rsidRDefault="00B70032" w:rsidP="00E561B2">
            <w:pPr>
              <w:tabs>
                <w:tab w:val="left" w:pos="3895"/>
              </w:tabs>
              <w:spacing w:after="0" w:line="240" w:lineRule="auto"/>
              <w:ind w:firstLine="709"/>
              <w:jc w:val="both"/>
              <w:rPr>
                <w:rFonts w:ascii="Times New Roman" w:hAnsi="Times New Roman"/>
                <w:sz w:val="24"/>
                <w:szCs w:val="24"/>
              </w:rPr>
            </w:pPr>
            <w:r w:rsidRPr="00E74DF0">
              <w:rPr>
                <w:rFonts w:ascii="Times New Roman" w:hAnsi="Times New Roman"/>
                <w:sz w:val="24"/>
                <w:szCs w:val="24"/>
              </w:rPr>
              <w:t>Население старше трудоспособного возраста</w:t>
            </w:r>
          </w:p>
        </w:tc>
        <w:tc>
          <w:tcPr>
            <w:tcW w:w="1276" w:type="dxa"/>
            <w:tcBorders>
              <w:top w:val="single" w:sz="4" w:space="0" w:color="auto"/>
              <w:left w:val="nil"/>
              <w:bottom w:val="single" w:sz="4" w:space="0" w:color="auto"/>
              <w:right w:val="single" w:sz="8" w:space="0" w:color="auto"/>
            </w:tcBorders>
            <w:vAlign w:val="bottom"/>
          </w:tcPr>
          <w:p w:rsidR="00B70032" w:rsidRPr="00E74DF0" w:rsidRDefault="00B70032" w:rsidP="00B2345B">
            <w:pPr>
              <w:widowControl w:val="0"/>
              <w:spacing w:after="0" w:line="240" w:lineRule="auto"/>
              <w:ind w:firstLine="33"/>
              <w:jc w:val="center"/>
              <w:rPr>
                <w:rFonts w:ascii="Times New Roman" w:hAnsi="Times New Roman"/>
                <w:sz w:val="24"/>
                <w:szCs w:val="24"/>
              </w:rPr>
            </w:pPr>
            <w:r w:rsidRPr="00E74DF0">
              <w:rPr>
                <w:rFonts w:ascii="Times New Roman" w:hAnsi="Times New Roman"/>
                <w:sz w:val="24"/>
                <w:szCs w:val="24"/>
              </w:rPr>
              <w:t>618</w:t>
            </w:r>
          </w:p>
        </w:tc>
        <w:tc>
          <w:tcPr>
            <w:tcW w:w="1133" w:type="dxa"/>
            <w:tcBorders>
              <w:top w:val="single" w:sz="4" w:space="0" w:color="auto"/>
              <w:left w:val="nil"/>
              <w:bottom w:val="single" w:sz="4" w:space="0" w:color="auto"/>
              <w:right w:val="single" w:sz="8" w:space="0" w:color="auto"/>
            </w:tcBorders>
            <w:vAlign w:val="bottom"/>
          </w:tcPr>
          <w:p w:rsidR="00B70032" w:rsidRPr="00E74DF0" w:rsidRDefault="00B70032" w:rsidP="00B2345B">
            <w:pPr>
              <w:widowControl w:val="0"/>
              <w:spacing w:after="0" w:line="240" w:lineRule="auto"/>
              <w:ind w:firstLine="33"/>
              <w:jc w:val="center"/>
              <w:rPr>
                <w:rFonts w:ascii="Times New Roman" w:hAnsi="Times New Roman"/>
                <w:sz w:val="24"/>
                <w:szCs w:val="24"/>
              </w:rPr>
            </w:pPr>
            <w:r w:rsidRPr="00E74DF0">
              <w:rPr>
                <w:rFonts w:ascii="Times New Roman" w:hAnsi="Times New Roman"/>
                <w:sz w:val="24"/>
                <w:szCs w:val="24"/>
              </w:rPr>
              <w:t>25,7</w:t>
            </w:r>
          </w:p>
        </w:tc>
      </w:tr>
      <w:tr w:rsidR="00B70032" w:rsidRPr="00E74DF0" w:rsidTr="00E561B2">
        <w:trPr>
          <w:trHeight w:val="160"/>
        </w:trPr>
        <w:tc>
          <w:tcPr>
            <w:tcW w:w="710" w:type="dxa"/>
            <w:tcBorders>
              <w:top w:val="single" w:sz="4" w:space="0" w:color="auto"/>
              <w:left w:val="single" w:sz="8" w:space="0" w:color="auto"/>
              <w:bottom w:val="single" w:sz="4" w:space="0" w:color="auto"/>
              <w:right w:val="nil"/>
            </w:tcBorders>
            <w:noWrap/>
          </w:tcPr>
          <w:p w:rsidR="00B70032" w:rsidRPr="00E74DF0" w:rsidRDefault="00B70032" w:rsidP="00E561B2">
            <w:pPr>
              <w:tabs>
                <w:tab w:val="left" w:pos="919"/>
              </w:tabs>
              <w:spacing w:after="0" w:line="240" w:lineRule="auto"/>
              <w:ind w:firstLine="709"/>
              <w:jc w:val="both"/>
              <w:rPr>
                <w:rFonts w:ascii="Times New Roman" w:hAnsi="Times New Roman"/>
                <w:sz w:val="24"/>
                <w:szCs w:val="24"/>
              </w:rPr>
            </w:pPr>
          </w:p>
        </w:tc>
        <w:tc>
          <w:tcPr>
            <w:tcW w:w="6378" w:type="dxa"/>
            <w:tcBorders>
              <w:top w:val="single" w:sz="4" w:space="0" w:color="auto"/>
              <w:left w:val="single" w:sz="8" w:space="0" w:color="auto"/>
              <w:bottom w:val="single" w:sz="4" w:space="0" w:color="auto"/>
              <w:right w:val="single" w:sz="8" w:space="0" w:color="auto"/>
            </w:tcBorders>
            <w:noWrap/>
            <w:vAlign w:val="bottom"/>
          </w:tcPr>
          <w:p w:rsidR="00B70032" w:rsidRPr="00E74DF0" w:rsidRDefault="00B70032" w:rsidP="00E561B2">
            <w:pPr>
              <w:tabs>
                <w:tab w:val="left" w:pos="3895"/>
              </w:tabs>
              <w:spacing w:after="0" w:line="240" w:lineRule="auto"/>
              <w:ind w:firstLine="709"/>
              <w:jc w:val="both"/>
              <w:rPr>
                <w:rFonts w:ascii="Times New Roman" w:hAnsi="Times New Roman"/>
                <w:b/>
                <w:sz w:val="24"/>
                <w:szCs w:val="24"/>
              </w:rPr>
            </w:pPr>
            <w:r w:rsidRPr="00E74DF0">
              <w:rPr>
                <w:rFonts w:ascii="Times New Roman" w:hAnsi="Times New Roman"/>
                <w:b/>
                <w:sz w:val="24"/>
                <w:szCs w:val="24"/>
              </w:rPr>
              <w:t>Итого по поселению</w:t>
            </w:r>
          </w:p>
        </w:tc>
        <w:tc>
          <w:tcPr>
            <w:tcW w:w="1276" w:type="dxa"/>
            <w:tcBorders>
              <w:top w:val="single" w:sz="4" w:space="0" w:color="auto"/>
              <w:left w:val="nil"/>
              <w:bottom w:val="single" w:sz="4" w:space="0" w:color="auto"/>
              <w:right w:val="single" w:sz="8" w:space="0" w:color="auto"/>
            </w:tcBorders>
            <w:vAlign w:val="bottom"/>
          </w:tcPr>
          <w:p w:rsidR="00B70032" w:rsidRPr="00E74DF0" w:rsidRDefault="00B70032" w:rsidP="00B2345B">
            <w:pPr>
              <w:widowControl w:val="0"/>
              <w:spacing w:after="0" w:line="240" w:lineRule="auto"/>
              <w:ind w:firstLine="33"/>
              <w:jc w:val="center"/>
              <w:rPr>
                <w:rFonts w:ascii="Times New Roman" w:hAnsi="Times New Roman"/>
                <w:b/>
                <w:sz w:val="24"/>
                <w:szCs w:val="24"/>
              </w:rPr>
            </w:pPr>
            <w:r w:rsidRPr="00E74DF0">
              <w:rPr>
                <w:rFonts w:ascii="Times New Roman" w:hAnsi="Times New Roman"/>
                <w:b/>
                <w:sz w:val="24"/>
                <w:szCs w:val="24"/>
              </w:rPr>
              <w:t>2403</w:t>
            </w:r>
          </w:p>
        </w:tc>
        <w:tc>
          <w:tcPr>
            <w:tcW w:w="1133" w:type="dxa"/>
            <w:tcBorders>
              <w:top w:val="single" w:sz="4" w:space="0" w:color="auto"/>
              <w:left w:val="nil"/>
              <w:bottom w:val="single" w:sz="4" w:space="0" w:color="auto"/>
              <w:right w:val="single" w:sz="8" w:space="0" w:color="auto"/>
            </w:tcBorders>
            <w:vAlign w:val="bottom"/>
          </w:tcPr>
          <w:p w:rsidR="00B70032" w:rsidRPr="00E74DF0" w:rsidRDefault="00B70032" w:rsidP="00B2345B">
            <w:pPr>
              <w:widowControl w:val="0"/>
              <w:spacing w:after="0" w:line="240" w:lineRule="auto"/>
              <w:ind w:firstLine="33"/>
              <w:jc w:val="center"/>
              <w:rPr>
                <w:rFonts w:ascii="Times New Roman" w:hAnsi="Times New Roman"/>
                <w:b/>
                <w:sz w:val="24"/>
                <w:szCs w:val="24"/>
              </w:rPr>
            </w:pPr>
            <w:r w:rsidRPr="00E74DF0">
              <w:rPr>
                <w:rFonts w:ascii="Times New Roman" w:hAnsi="Times New Roman"/>
                <w:b/>
                <w:sz w:val="24"/>
                <w:szCs w:val="24"/>
              </w:rPr>
              <w:t>100,0</w:t>
            </w:r>
          </w:p>
        </w:tc>
      </w:tr>
    </w:tbl>
    <w:p w:rsidR="00B70032" w:rsidRPr="00E74DF0" w:rsidRDefault="00B70032" w:rsidP="00A00702">
      <w:pPr>
        <w:tabs>
          <w:tab w:val="left" w:leader="dot" w:pos="9072"/>
        </w:tabs>
        <w:spacing w:after="0" w:line="240" w:lineRule="auto"/>
        <w:ind w:firstLine="709"/>
        <w:jc w:val="center"/>
        <w:rPr>
          <w:rFonts w:ascii="Times New Roman" w:hAnsi="Times New Roman"/>
          <w:sz w:val="28"/>
          <w:szCs w:val="28"/>
          <w:lang w:eastAsia="ru-RU"/>
        </w:rPr>
      </w:pPr>
    </w:p>
    <w:p w:rsidR="00B70032" w:rsidRPr="00E74DF0" w:rsidRDefault="00B70032" w:rsidP="00A00702">
      <w:pPr>
        <w:spacing w:after="0" w:line="240" w:lineRule="auto"/>
        <w:ind w:firstLine="709"/>
        <w:jc w:val="center"/>
        <w:rPr>
          <w:rFonts w:ascii="Times New Roman" w:hAnsi="Times New Roman"/>
          <w:sz w:val="28"/>
          <w:szCs w:val="28"/>
        </w:rPr>
      </w:pPr>
      <w:r w:rsidRPr="00E74DF0">
        <w:rPr>
          <w:rFonts w:ascii="Times New Roman" w:hAnsi="Times New Roman"/>
          <w:sz w:val="28"/>
          <w:szCs w:val="28"/>
        </w:rPr>
        <w:t>Расчет перспективной численности населения</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Проектная численность постоянного населения  территории планирования определена по методу «передвижек возрастов». В процессе расчета существующее население проектируемой территории распределяется на пятилетние возрастные группы, которые последовательно передвигаются через каждые пять лет в следующий (более старший) возрастной интервал с учетом заданных параметров повозрастных коэффициентов смертности, рождаемости и интенсивности миграции. Преимущества метода заключаются в его комплексности: он позволяет одновременно определить численность и структурный состав населения.</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Применительно к будущей демографической динамике применялись сценарии, основанные на тенденциях постепенного увеличения повозрастных коэффициентов рождаемости и вероятностей дожития (особенно в группах трудоспособного возраста). Одновременно предполагался положительный миграционный прирост.</w:t>
      </w:r>
    </w:p>
    <w:p w:rsidR="00B70032" w:rsidRPr="00E74DF0" w:rsidRDefault="00B70032" w:rsidP="00A0070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Тенденции, закладываемые в демографический прогноз, предполагают:</w:t>
      </w:r>
    </w:p>
    <w:p w:rsidR="00B70032" w:rsidRPr="00E74DF0" w:rsidRDefault="00B70032" w:rsidP="00A00702">
      <w:pPr>
        <w:pStyle w:val="ListParagraph"/>
        <w:spacing w:after="0" w:line="240" w:lineRule="auto"/>
        <w:ind w:left="709"/>
        <w:jc w:val="both"/>
        <w:rPr>
          <w:rFonts w:ascii="Times New Roman" w:hAnsi="Times New Roman"/>
          <w:sz w:val="28"/>
          <w:szCs w:val="28"/>
        </w:rPr>
      </w:pPr>
      <w:r w:rsidRPr="00E74DF0">
        <w:rPr>
          <w:rFonts w:ascii="Times New Roman" w:hAnsi="Times New Roman"/>
          <w:sz w:val="28"/>
          <w:szCs w:val="28"/>
        </w:rPr>
        <w:t>увеличение числа деторождений в среднем на 1 женщину репродуктивного возраста  до 1,6 человека;</w:t>
      </w:r>
    </w:p>
    <w:p w:rsidR="00B70032" w:rsidRPr="00E74DF0" w:rsidRDefault="00B70032" w:rsidP="00A00702">
      <w:pPr>
        <w:pStyle w:val="ListParagraph"/>
        <w:spacing w:after="0" w:line="240" w:lineRule="auto"/>
        <w:ind w:left="709"/>
        <w:jc w:val="both"/>
        <w:rPr>
          <w:rFonts w:ascii="Times New Roman" w:hAnsi="Times New Roman"/>
          <w:sz w:val="28"/>
          <w:szCs w:val="28"/>
        </w:rPr>
      </w:pPr>
      <w:r w:rsidRPr="00E74DF0">
        <w:rPr>
          <w:rFonts w:ascii="Times New Roman" w:hAnsi="Times New Roman"/>
          <w:sz w:val="28"/>
          <w:szCs w:val="28"/>
        </w:rPr>
        <w:t>увеличение средней ожидаемой продолжительности жизни населения до 71,6 лет;</w:t>
      </w:r>
    </w:p>
    <w:p w:rsidR="00B70032" w:rsidRPr="00E74DF0" w:rsidRDefault="00B70032" w:rsidP="00A00702">
      <w:pPr>
        <w:pStyle w:val="ListParagraph"/>
        <w:spacing w:after="0" w:line="240" w:lineRule="auto"/>
        <w:ind w:left="709"/>
        <w:jc w:val="both"/>
        <w:rPr>
          <w:rFonts w:ascii="Times New Roman" w:hAnsi="Times New Roman"/>
          <w:sz w:val="28"/>
          <w:szCs w:val="28"/>
        </w:rPr>
      </w:pPr>
      <w:r w:rsidRPr="00E74DF0">
        <w:rPr>
          <w:rFonts w:ascii="Times New Roman" w:hAnsi="Times New Roman"/>
          <w:sz w:val="28"/>
          <w:szCs w:val="28"/>
        </w:rPr>
        <w:t xml:space="preserve">среднегодовое значения показателя миграционного прироста на уровне промилле 6,8 промилле (17 человек в год). </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Согласно разработанному прогнозу рост численности населения планируется на территории поселка Щербиновского. Для остальных населенных пунктов перспективная оценка принимается на уровне существующей численности населения (по данным статистического учета на 1 января 2011 года).</w:t>
      </w:r>
    </w:p>
    <w:p w:rsidR="00B70032" w:rsidRPr="00E74DF0" w:rsidRDefault="00B70032" w:rsidP="00A00702">
      <w:pPr>
        <w:widowControl w:val="0"/>
        <w:suppressAutoHyphens/>
        <w:spacing w:after="0" w:line="240" w:lineRule="auto"/>
        <w:ind w:firstLine="709"/>
        <w:jc w:val="both"/>
        <w:rPr>
          <w:rFonts w:ascii="Times New Roman" w:eastAsia="Arial Unicode MS" w:hAnsi="Times New Roman"/>
          <w:sz w:val="28"/>
          <w:szCs w:val="28"/>
        </w:rPr>
      </w:pPr>
      <w:r w:rsidRPr="00E74DF0">
        <w:rPr>
          <w:rFonts w:ascii="Times New Roman" w:eastAsia="Arial Unicode MS" w:hAnsi="Times New Roman"/>
          <w:sz w:val="28"/>
          <w:szCs w:val="28"/>
        </w:rPr>
        <w:t>Прогнозная оценка численности населения</w:t>
      </w:r>
    </w:p>
    <w:p w:rsidR="00B70032" w:rsidRPr="00E74DF0" w:rsidRDefault="00B70032" w:rsidP="00A00702">
      <w:pPr>
        <w:widowControl w:val="0"/>
        <w:suppressAutoHyphens/>
        <w:spacing w:after="0" w:line="240" w:lineRule="auto"/>
        <w:ind w:firstLine="709"/>
        <w:jc w:val="both"/>
        <w:rPr>
          <w:rFonts w:ascii="Times New Roman" w:eastAsia="Arial Unicode MS" w:hAnsi="Times New Roman"/>
          <w:sz w:val="28"/>
          <w:szCs w:val="28"/>
        </w:rPr>
      </w:pPr>
      <w:r w:rsidRPr="00E74DF0">
        <w:rPr>
          <w:rFonts w:ascii="Times New Roman" w:eastAsia="Arial Unicode MS" w:hAnsi="Times New Roman"/>
          <w:sz w:val="28"/>
          <w:szCs w:val="28"/>
        </w:rPr>
        <w:t xml:space="preserve">Щербиновского сельского поселения </w:t>
      </w:r>
    </w:p>
    <w:p w:rsidR="00B70032" w:rsidRPr="00E74DF0" w:rsidRDefault="00B70032" w:rsidP="00A00702">
      <w:pPr>
        <w:widowControl w:val="0"/>
        <w:suppressAutoHyphens/>
        <w:spacing w:after="0" w:line="240" w:lineRule="auto"/>
        <w:ind w:firstLine="709"/>
        <w:jc w:val="both"/>
        <w:rPr>
          <w:rFonts w:ascii="Times New Roman" w:eastAsia="Arial Unicode MS" w:hAnsi="Times New Roman"/>
          <w:sz w:val="28"/>
          <w:szCs w:val="28"/>
        </w:rPr>
      </w:pPr>
    </w:p>
    <w:tbl>
      <w:tblPr>
        <w:tblW w:w="8861" w:type="dxa"/>
        <w:jc w:val="cente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0A0"/>
      </w:tblPr>
      <w:tblGrid>
        <w:gridCol w:w="4664"/>
        <w:gridCol w:w="2101"/>
        <w:gridCol w:w="2096"/>
      </w:tblGrid>
      <w:tr w:rsidR="00B70032" w:rsidRPr="00E74DF0" w:rsidTr="00E561B2">
        <w:trPr>
          <w:trHeight w:val="20"/>
          <w:tblHeader/>
          <w:tblCellSpacing w:w="20" w:type="dxa"/>
          <w:jc w:val="center"/>
        </w:trPr>
        <w:tc>
          <w:tcPr>
            <w:tcW w:w="4604" w:type="dxa"/>
            <w:tcBorders>
              <w:top w:val="outset" w:sz="24" w:space="0" w:color="auto"/>
            </w:tcBorders>
            <w:vAlign w:val="center"/>
          </w:tcPr>
          <w:p w:rsidR="00B70032" w:rsidRPr="00E74DF0" w:rsidRDefault="00B70032" w:rsidP="00E561B2">
            <w:pPr>
              <w:spacing w:after="0" w:line="240" w:lineRule="auto"/>
              <w:ind w:firstLine="709"/>
              <w:jc w:val="center"/>
              <w:rPr>
                <w:rFonts w:ascii="Times New Roman" w:hAnsi="Times New Roman"/>
                <w:sz w:val="24"/>
                <w:szCs w:val="24"/>
              </w:rPr>
            </w:pPr>
            <w:r w:rsidRPr="00E74DF0">
              <w:rPr>
                <w:rFonts w:ascii="Times New Roman" w:hAnsi="Times New Roman"/>
                <w:sz w:val="24"/>
                <w:szCs w:val="24"/>
              </w:rPr>
              <w:t>Наименование населенного пункта</w:t>
            </w:r>
          </w:p>
        </w:tc>
        <w:tc>
          <w:tcPr>
            <w:tcW w:w="2061" w:type="dxa"/>
            <w:tcBorders>
              <w:top w:val="outset" w:sz="24" w:space="0" w:color="auto"/>
            </w:tcBorders>
          </w:tcPr>
          <w:p w:rsidR="00B70032" w:rsidRPr="00E74DF0" w:rsidRDefault="00B70032" w:rsidP="00E561B2">
            <w:pPr>
              <w:spacing w:after="0" w:line="240" w:lineRule="auto"/>
              <w:jc w:val="center"/>
              <w:rPr>
                <w:rFonts w:ascii="Times New Roman" w:hAnsi="Times New Roman"/>
                <w:sz w:val="24"/>
                <w:szCs w:val="24"/>
              </w:rPr>
            </w:pPr>
            <w:r w:rsidRPr="00E74DF0">
              <w:rPr>
                <w:rFonts w:ascii="Times New Roman" w:hAnsi="Times New Roman"/>
                <w:sz w:val="24"/>
                <w:szCs w:val="24"/>
              </w:rPr>
              <w:t>Базовый период (2011 год)</w:t>
            </w:r>
          </w:p>
        </w:tc>
        <w:tc>
          <w:tcPr>
            <w:tcW w:w="2036" w:type="dxa"/>
            <w:tcBorders>
              <w:top w:val="outset" w:sz="24" w:space="0" w:color="auto"/>
            </w:tcBorders>
          </w:tcPr>
          <w:p w:rsidR="00B70032" w:rsidRPr="00E74DF0" w:rsidRDefault="00B70032" w:rsidP="00E561B2">
            <w:pPr>
              <w:spacing w:after="0" w:line="240" w:lineRule="auto"/>
              <w:ind w:firstLine="73"/>
              <w:jc w:val="center"/>
              <w:rPr>
                <w:rFonts w:ascii="Times New Roman" w:hAnsi="Times New Roman"/>
                <w:sz w:val="24"/>
                <w:szCs w:val="24"/>
              </w:rPr>
            </w:pPr>
            <w:r w:rsidRPr="00E74DF0">
              <w:rPr>
                <w:rFonts w:ascii="Times New Roman" w:hAnsi="Times New Roman"/>
                <w:sz w:val="24"/>
                <w:szCs w:val="24"/>
              </w:rPr>
              <w:t>Расчетный срок (2031 год)</w:t>
            </w:r>
          </w:p>
        </w:tc>
      </w:tr>
      <w:tr w:rsidR="00B70032" w:rsidRPr="00E74DF0" w:rsidTr="00E561B2">
        <w:trPr>
          <w:trHeight w:val="20"/>
          <w:tblCellSpacing w:w="20" w:type="dxa"/>
          <w:jc w:val="center"/>
        </w:trPr>
        <w:tc>
          <w:tcPr>
            <w:tcW w:w="4604" w:type="dxa"/>
            <w:vAlign w:val="bottom"/>
          </w:tcPr>
          <w:p w:rsidR="00B70032" w:rsidRPr="00E74DF0" w:rsidRDefault="00B70032" w:rsidP="00E561B2">
            <w:pPr>
              <w:spacing w:after="0" w:line="240" w:lineRule="auto"/>
              <w:ind w:firstLine="709"/>
              <w:jc w:val="center"/>
              <w:rPr>
                <w:rFonts w:ascii="Times New Roman" w:hAnsi="Times New Roman"/>
                <w:sz w:val="24"/>
                <w:szCs w:val="24"/>
              </w:rPr>
            </w:pPr>
            <w:r w:rsidRPr="00E74DF0">
              <w:rPr>
                <w:rFonts w:ascii="Times New Roman" w:hAnsi="Times New Roman"/>
                <w:sz w:val="24"/>
                <w:szCs w:val="24"/>
              </w:rPr>
              <w:t>поселок Щербиновский</w:t>
            </w:r>
          </w:p>
        </w:tc>
        <w:tc>
          <w:tcPr>
            <w:tcW w:w="2061" w:type="dxa"/>
            <w:vAlign w:val="bottom"/>
          </w:tcPr>
          <w:p w:rsidR="00B70032" w:rsidRPr="00E74DF0" w:rsidRDefault="00B70032" w:rsidP="00E561B2">
            <w:pPr>
              <w:spacing w:after="0" w:line="240" w:lineRule="auto"/>
              <w:ind w:firstLine="709"/>
              <w:jc w:val="center"/>
              <w:rPr>
                <w:rFonts w:ascii="Times New Roman" w:hAnsi="Times New Roman"/>
                <w:sz w:val="24"/>
                <w:szCs w:val="24"/>
              </w:rPr>
            </w:pPr>
            <w:r w:rsidRPr="00E74DF0">
              <w:rPr>
                <w:rFonts w:ascii="Times New Roman" w:hAnsi="Times New Roman"/>
                <w:sz w:val="24"/>
                <w:szCs w:val="24"/>
              </w:rPr>
              <w:t>1882</w:t>
            </w:r>
          </w:p>
        </w:tc>
        <w:tc>
          <w:tcPr>
            <w:tcW w:w="2036" w:type="dxa"/>
            <w:vAlign w:val="bottom"/>
          </w:tcPr>
          <w:p w:rsidR="00B70032" w:rsidRPr="00E74DF0" w:rsidRDefault="00B70032" w:rsidP="00E561B2">
            <w:pPr>
              <w:spacing w:after="0" w:line="240" w:lineRule="auto"/>
              <w:ind w:firstLine="709"/>
              <w:jc w:val="center"/>
              <w:rPr>
                <w:rFonts w:ascii="Times New Roman" w:hAnsi="Times New Roman"/>
                <w:sz w:val="24"/>
                <w:szCs w:val="24"/>
              </w:rPr>
            </w:pPr>
            <w:r w:rsidRPr="00E74DF0">
              <w:rPr>
                <w:rFonts w:ascii="Times New Roman" w:hAnsi="Times New Roman"/>
                <w:sz w:val="24"/>
                <w:szCs w:val="24"/>
              </w:rPr>
              <w:t>2080</w:t>
            </w:r>
          </w:p>
        </w:tc>
      </w:tr>
      <w:tr w:rsidR="00B70032" w:rsidRPr="00E74DF0" w:rsidTr="00E561B2">
        <w:trPr>
          <w:trHeight w:val="20"/>
          <w:tblCellSpacing w:w="20" w:type="dxa"/>
          <w:jc w:val="center"/>
        </w:trPr>
        <w:tc>
          <w:tcPr>
            <w:tcW w:w="4604" w:type="dxa"/>
            <w:vAlign w:val="bottom"/>
          </w:tcPr>
          <w:p w:rsidR="00B70032" w:rsidRPr="00E74DF0" w:rsidRDefault="00B70032" w:rsidP="00E561B2">
            <w:pPr>
              <w:spacing w:after="0" w:line="240" w:lineRule="auto"/>
              <w:ind w:firstLine="709"/>
              <w:jc w:val="center"/>
              <w:rPr>
                <w:rFonts w:ascii="Times New Roman" w:hAnsi="Times New Roman"/>
                <w:sz w:val="24"/>
                <w:szCs w:val="24"/>
              </w:rPr>
            </w:pPr>
            <w:r w:rsidRPr="00E74DF0">
              <w:rPr>
                <w:rFonts w:ascii="Times New Roman" w:hAnsi="Times New Roman"/>
                <w:sz w:val="24"/>
                <w:szCs w:val="24"/>
              </w:rPr>
              <w:t>поселок Восточный</w:t>
            </w:r>
          </w:p>
        </w:tc>
        <w:tc>
          <w:tcPr>
            <w:tcW w:w="2061" w:type="dxa"/>
            <w:vAlign w:val="bottom"/>
          </w:tcPr>
          <w:p w:rsidR="00B70032" w:rsidRPr="00E74DF0" w:rsidRDefault="00B70032" w:rsidP="00E561B2">
            <w:pPr>
              <w:spacing w:after="0" w:line="240" w:lineRule="auto"/>
              <w:ind w:firstLine="709"/>
              <w:jc w:val="center"/>
              <w:rPr>
                <w:rFonts w:ascii="Times New Roman" w:hAnsi="Times New Roman"/>
                <w:sz w:val="24"/>
                <w:szCs w:val="24"/>
              </w:rPr>
            </w:pPr>
            <w:r w:rsidRPr="00E74DF0">
              <w:rPr>
                <w:rFonts w:ascii="Times New Roman" w:hAnsi="Times New Roman"/>
                <w:sz w:val="24"/>
                <w:szCs w:val="24"/>
              </w:rPr>
              <w:t>312</w:t>
            </w:r>
          </w:p>
        </w:tc>
        <w:tc>
          <w:tcPr>
            <w:tcW w:w="2036" w:type="dxa"/>
            <w:vAlign w:val="bottom"/>
          </w:tcPr>
          <w:p w:rsidR="00B70032" w:rsidRPr="00E74DF0" w:rsidRDefault="00B70032" w:rsidP="00E561B2">
            <w:pPr>
              <w:spacing w:after="0" w:line="240" w:lineRule="auto"/>
              <w:ind w:firstLine="709"/>
              <w:jc w:val="center"/>
              <w:rPr>
                <w:rFonts w:ascii="Times New Roman" w:hAnsi="Times New Roman"/>
                <w:sz w:val="24"/>
                <w:szCs w:val="24"/>
              </w:rPr>
            </w:pPr>
            <w:r w:rsidRPr="00E74DF0">
              <w:rPr>
                <w:rFonts w:ascii="Times New Roman" w:hAnsi="Times New Roman"/>
                <w:sz w:val="24"/>
                <w:szCs w:val="24"/>
              </w:rPr>
              <w:t>318</w:t>
            </w:r>
          </w:p>
        </w:tc>
      </w:tr>
      <w:tr w:rsidR="00B70032" w:rsidRPr="00E74DF0" w:rsidTr="00E561B2">
        <w:trPr>
          <w:trHeight w:val="20"/>
          <w:tblCellSpacing w:w="20" w:type="dxa"/>
          <w:jc w:val="center"/>
        </w:trPr>
        <w:tc>
          <w:tcPr>
            <w:tcW w:w="4604" w:type="dxa"/>
            <w:vAlign w:val="bottom"/>
          </w:tcPr>
          <w:p w:rsidR="00B70032" w:rsidRPr="00E74DF0" w:rsidRDefault="00B70032" w:rsidP="00E561B2">
            <w:pPr>
              <w:spacing w:after="0" w:line="240" w:lineRule="auto"/>
              <w:ind w:firstLine="709"/>
              <w:jc w:val="center"/>
              <w:rPr>
                <w:rFonts w:ascii="Times New Roman" w:hAnsi="Times New Roman"/>
                <w:sz w:val="24"/>
                <w:szCs w:val="24"/>
              </w:rPr>
            </w:pPr>
            <w:r w:rsidRPr="00E74DF0">
              <w:rPr>
                <w:rFonts w:ascii="Times New Roman" w:hAnsi="Times New Roman"/>
                <w:sz w:val="24"/>
                <w:szCs w:val="24"/>
              </w:rPr>
              <w:t>поселок Северный</w:t>
            </w:r>
          </w:p>
        </w:tc>
        <w:tc>
          <w:tcPr>
            <w:tcW w:w="2061" w:type="dxa"/>
            <w:vAlign w:val="bottom"/>
          </w:tcPr>
          <w:p w:rsidR="00B70032" w:rsidRPr="00E74DF0" w:rsidRDefault="00B70032" w:rsidP="00E561B2">
            <w:pPr>
              <w:spacing w:after="0" w:line="240" w:lineRule="auto"/>
              <w:ind w:firstLine="709"/>
              <w:jc w:val="center"/>
              <w:rPr>
                <w:rFonts w:ascii="Times New Roman" w:hAnsi="Times New Roman"/>
                <w:sz w:val="24"/>
                <w:szCs w:val="24"/>
              </w:rPr>
            </w:pPr>
            <w:r w:rsidRPr="00E74DF0">
              <w:rPr>
                <w:rFonts w:ascii="Times New Roman" w:hAnsi="Times New Roman"/>
                <w:sz w:val="24"/>
                <w:szCs w:val="24"/>
              </w:rPr>
              <w:t>151</w:t>
            </w:r>
          </w:p>
        </w:tc>
        <w:tc>
          <w:tcPr>
            <w:tcW w:w="2036" w:type="dxa"/>
            <w:vAlign w:val="bottom"/>
          </w:tcPr>
          <w:p w:rsidR="00B70032" w:rsidRPr="00E74DF0" w:rsidRDefault="00B70032" w:rsidP="00E561B2">
            <w:pPr>
              <w:spacing w:after="0" w:line="240" w:lineRule="auto"/>
              <w:ind w:firstLine="709"/>
              <w:jc w:val="center"/>
              <w:rPr>
                <w:rFonts w:ascii="Times New Roman" w:hAnsi="Times New Roman"/>
                <w:sz w:val="24"/>
                <w:szCs w:val="24"/>
              </w:rPr>
            </w:pPr>
            <w:r w:rsidRPr="00E74DF0">
              <w:rPr>
                <w:rFonts w:ascii="Times New Roman" w:hAnsi="Times New Roman"/>
                <w:sz w:val="24"/>
                <w:szCs w:val="24"/>
              </w:rPr>
              <w:t>76</w:t>
            </w:r>
          </w:p>
        </w:tc>
      </w:tr>
      <w:tr w:rsidR="00B70032" w:rsidRPr="00E74DF0" w:rsidTr="00E561B2">
        <w:trPr>
          <w:trHeight w:val="20"/>
          <w:tblCellSpacing w:w="20" w:type="dxa"/>
          <w:jc w:val="center"/>
        </w:trPr>
        <w:tc>
          <w:tcPr>
            <w:tcW w:w="4604" w:type="dxa"/>
            <w:vAlign w:val="bottom"/>
          </w:tcPr>
          <w:p w:rsidR="00B70032" w:rsidRPr="00E74DF0" w:rsidRDefault="00B70032" w:rsidP="00E561B2">
            <w:pPr>
              <w:spacing w:after="0" w:line="240" w:lineRule="auto"/>
              <w:ind w:firstLine="709"/>
              <w:jc w:val="center"/>
              <w:rPr>
                <w:rFonts w:ascii="Times New Roman" w:hAnsi="Times New Roman"/>
                <w:sz w:val="24"/>
                <w:szCs w:val="24"/>
              </w:rPr>
            </w:pPr>
            <w:r w:rsidRPr="00E74DF0">
              <w:rPr>
                <w:rFonts w:ascii="Times New Roman" w:hAnsi="Times New Roman"/>
                <w:sz w:val="24"/>
                <w:szCs w:val="24"/>
              </w:rPr>
              <w:t>поселок Прилиманский</w:t>
            </w:r>
          </w:p>
        </w:tc>
        <w:tc>
          <w:tcPr>
            <w:tcW w:w="2061" w:type="dxa"/>
            <w:vAlign w:val="bottom"/>
          </w:tcPr>
          <w:p w:rsidR="00B70032" w:rsidRPr="00E74DF0" w:rsidRDefault="00B70032" w:rsidP="00E561B2">
            <w:pPr>
              <w:spacing w:after="0" w:line="240" w:lineRule="auto"/>
              <w:ind w:firstLine="709"/>
              <w:jc w:val="center"/>
              <w:rPr>
                <w:rFonts w:ascii="Times New Roman" w:hAnsi="Times New Roman"/>
                <w:sz w:val="24"/>
                <w:szCs w:val="24"/>
              </w:rPr>
            </w:pPr>
            <w:r w:rsidRPr="00E74DF0">
              <w:rPr>
                <w:rFonts w:ascii="Times New Roman" w:hAnsi="Times New Roman"/>
                <w:sz w:val="24"/>
                <w:szCs w:val="24"/>
              </w:rPr>
              <w:t>58</w:t>
            </w:r>
          </w:p>
        </w:tc>
        <w:tc>
          <w:tcPr>
            <w:tcW w:w="2036" w:type="dxa"/>
            <w:vAlign w:val="bottom"/>
          </w:tcPr>
          <w:p w:rsidR="00B70032" w:rsidRPr="00E74DF0" w:rsidRDefault="00B70032" w:rsidP="00E561B2">
            <w:pPr>
              <w:spacing w:after="0" w:line="240" w:lineRule="auto"/>
              <w:ind w:firstLine="709"/>
              <w:jc w:val="center"/>
              <w:rPr>
                <w:rFonts w:ascii="Times New Roman" w:hAnsi="Times New Roman"/>
                <w:sz w:val="24"/>
                <w:szCs w:val="24"/>
              </w:rPr>
            </w:pPr>
            <w:r w:rsidRPr="00E74DF0">
              <w:rPr>
                <w:rFonts w:ascii="Times New Roman" w:hAnsi="Times New Roman"/>
                <w:sz w:val="24"/>
                <w:szCs w:val="24"/>
              </w:rPr>
              <w:t>157</w:t>
            </w:r>
          </w:p>
        </w:tc>
      </w:tr>
      <w:tr w:rsidR="00B70032" w:rsidRPr="00E74DF0" w:rsidTr="00E561B2">
        <w:trPr>
          <w:trHeight w:val="20"/>
          <w:tblCellSpacing w:w="20" w:type="dxa"/>
          <w:jc w:val="center"/>
        </w:trPr>
        <w:tc>
          <w:tcPr>
            <w:tcW w:w="4604" w:type="dxa"/>
            <w:tcBorders>
              <w:bottom w:val="outset" w:sz="24" w:space="0" w:color="auto"/>
            </w:tcBorders>
            <w:vAlign w:val="center"/>
          </w:tcPr>
          <w:p w:rsidR="00B70032" w:rsidRPr="00E74DF0" w:rsidRDefault="00B70032" w:rsidP="00E561B2">
            <w:pPr>
              <w:spacing w:after="0" w:line="240" w:lineRule="auto"/>
              <w:ind w:firstLine="709"/>
              <w:jc w:val="center"/>
              <w:rPr>
                <w:rFonts w:ascii="Times New Roman" w:hAnsi="Times New Roman"/>
                <w:sz w:val="24"/>
                <w:szCs w:val="24"/>
              </w:rPr>
            </w:pPr>
            <w:r w:rsidRPr="00E74DF0">
              <w:rPr>
                <w:rFonts w:ascii="Times New Roman" w:hAnsi="Times New Roman"/>
                <w:sz w:val="24"/>
                <w:szCs w:val="24"/>
              </w:rPr>
              <w:t>Итого по Щербиновскому поселению:</w:t>
            </w:r>
          </w:p>
        </w:tc>
        <w:tc>
          <w:tcPr>
            <w:tcW w:w="2061" w:type="dxa"/>
            <w:tcBorders>
              <w:bottom w:val="outset" w:sz="24" w:space="0" w:color="auto"/>
            </w:tcBorders>
            <w:vAlign w:val="center"/>
          </w:tcPr>
          <w:p w:rsidR="00B70032" w:rsidRPr="00E74DF0" w:rsidRDefault="00B70032" w:rsidP="00E561B2">
            <w:pPr>
              <w:spacing w:after="0" w:line="240" w:lineRule="auto"/>
              <w:ind w:firstLine="709"/>
              <w:jc w:val="center"/>
              <w:rPr>
                <w:rFonts w:ascii="Times New Roman" w:hAnsi="Times New Roman"/>
                <w:sz w:val="24"/>
                <w:szCs w:val="24"/>
              </w:rPr>
            </w:pPr>
            <w:r w:rsidRPr="00E74DF0">
              <w:rPr>
                <w:rFonts w:ascii="Times New Roman" w:hAnsi="Times New Roman"/>
                <w:sz w:val="24"/>
                <w:szCs w:val="24"/>
              </w:rPr>
              <w:t>2403</w:t>
            </w:r>
          </w:p>
        </w:tc>
        <w:tc>
          <w:tcPr>
            <w:tcW w:w="2036" w:type="dxa"/>
            <w:tcBorders>
              <w:bottom w:val="outset" w:sz="24" w:space="0" w:color="auto"/>
            </w:tcBorders>
            <w:vAlign w:val="center"/>
          </w:tcPr>
          <w:p w:rsidR="00B70032" w:rsidRPr="00E74DF0" w:rsidRDefault="00B70032" w:rsidP="00E561B2">
            <w:pPr>
              <w:spacing w:after="0" w:line="240" w:lineRule="auto"/>
              <w:ind w:firstLine="709"/>
              <w:jc w:val="center"/>
              <w:rPr>
                <w:rFonts w:ascii="Times New Roman" w:hAnsi="Times New Roman"/>
                <w:sz w:val="24"/>
                <w:szCs w:val="24"/>
              </w:rPr>
            </w:pPr>
            <w:r w:rsidRPr="00E74DF0">
              <w:rPr>
                <w:rFonts w:ascii="Times New Roman" w:hAnsi="Times New Roman"/>
                <w:sz w:val="24"/>
                <w:szCs w:val="24"/>
              </w:rPr>
              <w:t>2631</w:t>
            </w:r>
          </w:p>
        </w:tc>
      </w:tr>
    </w:tbl>
    <w:p w:rsidR="00B70032" w:rsidRPr="00E74DF0" w:rsidRDefault="00B70032" w:rsidP="00A00702">
      <w:pPr>
        <w:spacing w:after="0" w:line="240" w:lineRule="auto"/>
        <w:ind w:firstLine="709"/>
        <w:jc w:val="both"/>
        <w:outlineLvl w:val="0"/>
        <w:rPr>
          <w:rFonts w:ascii="Times New Roman" w:hAnsi="Times New Roman"/>
          <w:b/>
          <w:sz w:val="28"/>
          <w:szCs w:val="28"/>
        </w:rPr>
      </w:pPr>
    </w:p>
    <w:p w:rsidR="00B70032" w:rsidRPr="00E74DF0" w:rsidRDefault="00B70032" w:rsidP="00A00702">
      <w:pPr>
        <w:spacing w:after="0" w:line="240" w:lineRule="auto"/>
        <w:ind w:firstLine="709"/>
        <w:jc w:val="center"/>
        <w:outlineLvl w:val="0"/>
        <w:rPr>
          <w:rFonts w:ascii="Times New Roman" w:hAnsi="Times New Roman"/>
          <w:sz w:val="28"/>
          <w:szCs w:val="28"/>
        </w:rPr>
      </w:pPr>
      <w:r w:rsidRPr="00E74DF0">
        <w:rPr>
          <w:rFonts w:ascii="Times New Roman" w:hAnsi="Times New Roman"/>
          <w:sz w:val="28"/>
          <w:szCs w:val="28"/>
        </w:rPr>
        <w:t>Прогноз демографической структуры населения</w:t>
      </w:r>
    </w:p>
    <w:p w:rsidR="00B70032" w:rsidRPr="00E74DF0" w:rsidRDefault="00B70032" w:rsidP="00A00702">
      <w:pPr>
        <w:spacing w:after="0" w:line="240" w:lineRule="auto"/>
        <w:ind w:firstLine="709"/>
        <w:jc w:val="center"/>
        <w:outlineLvl w:val="0"/>
        <w:rPr>
          <w:rFonts w:ascii="Times New Roman" w:hAnsi="Times New Roman"/>
          <w:sz w:val="28"/>
          <w:szCs w:val="28"/>
        </w:rPr>
      </w:pPr>
      <w:r w:rsidRPr="00E74DF0">
        <w:rPr>
          <w:rFonts w:ascii="Times New Roman" w:hAnsi="Times New Roman"/>
          <w:sz w:val="28"/>
          <w:szCs w:val="28"/>
        </w:rPr>
        <w:t>(по возрастному признаку)</w:t>
      </w:r>
    </w:p>
    <w:p w:rsidR="00B70032" w:rsidRPr="00E74DF0" w:rsidRDefault="00B70032" w:rsidP="00A00702">
      <w:pPr>
        <w:widowControl w:val="0"/>
        <w:suppressAutoHyphens/>
        <w:spacing w:after="0" w:line="240" w:lineRule="auto"/>
        <w:ind w:firstLine="709"/>
        <w:jc w:val="both"/>
        <w:rPr>
          <w:rFonts w:ascii="Times New Roman" w:eastAsia="Arial Unicode MS" w:hAnsi="Times New Roman"/>
          <w:sz w:val="28"/>
          <w:szCs w:val="28"/>
        </w:rPr>
      </w:pPr>
    </w:p>
    <w:tbl>
      <w:tblPr>
        <w:tblW w:w="9072" w:type="dxa"/>
        <w:tblInd w:w="534" w:type="dxa"/>
        <w:tblLayout w:type="fixed"/>
        <w:tblLook w:val="00A0"/>
      </w:tblPr>
      <w:tblGrid>
        <w:gridCol w:w="2268"/>
        <w:gridCol w:w="1275"/>
        <w:gridCol w:w="993"/>
        <w:gridCol w:w="1134"/>
        <w:gridCol w:w="1134"/>
        <w:gridCol w:w="1134"/>
        <w:gridCol w:w="1134"/>
      </w:tblGrid>
      <w:tr w:rsidR="00B70032" w:rsidRPr="00E74DF0" w:rsidTr="00E561B2">
        <w:trPr>
          <w:trHeight w:val="300"/>
        </w:trPr>
        <w:tc>
          <w:tcPr>
            <w:tcW w:w="2268" w:type="dxa"/>
            <w:vMerge w:val="restart"/>
            <w:tcBorders>
              <w:top w:val="single" w:sz="4" w:space="0" w:color="auto"/>
              <w:left w:val="single" w:sz="4" w:space="0" w:color="auto"/>
              <w:bottom w:val="single" w:sz="4" w:space="0" w:color="000000"/>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Единица измерения</w:t>
            </w:r>
          </w:p>
        </w:tc>
        <w:tc>
          <w:tcPr>
            <w:tcW w:w="6804" w:type="dxa"/>
            <w:gridSpan w:val="6"/>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Возрастные группы населения</w:t>
            </w:r>
          </w:p>
        </w:tc>
      </w:tr>
      <w:tr w:rsidR="00B70032" w:rsidRPr="00E74DF0" w:rsidTr="00E561B2">
        <w:trPr>
          <w:trHeight w:val="300"/>
        </w:trPr>
        <w:tc>
          <w:tcPr>
            <w:tcW w:w="2268" w:type="dxa"/>
            <w:vMerge/>
            <w:tcBorders>
              <w:top w:val="single" w:sz="4" w:space="0" w:color="auto"/>
              <w:left w:val="single" w:sz="4" w:space="0" w:color="auto"/>
              <w:bottom w:val="single" w:sz="4" w:space="0" w:color="000000"/>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p>
        </w:tc>
        <w:tc>
          <w:tcPr>
            <w:tcW w:w="3402" w:type="dxa"/>
            <w:gridSpan w:val="3"/>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2011 г</w:t>
            </w:r>
          </w:p>
        </w:tc>
        <w:tc>
          <w:tcPr>
            <w:tcW w:w="3402" w:type="dxa"/>
            <w:gridSpan w:val="3"/>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2031 г</w:t>
            </w:r>
          </w:p>
        </w:tc>
      </w:tr>
      <w:tr w:rsidR="00B70032" w:rsidRPr="00E74DF0" w:rsidTr="00E561B2">
        <w:trPr>
          <w:cantSplit/>
          <w:trHeight w:val="1134"/>
        </w:trPr>
        <w:tc>
          <w:tcPr>
            <w:tcW w:w="2268" w:type="dxa"/>
            <w:vMerge/>
            <w:tcBorders>
              <w:top w:val="single" w:sz="4" w:space="0" w:color="auto"/>
              <w:left w:val="single" w:sz="4" w:space="0" w:color="auto"/>
              <w:bottom w:val="single" w:sz="4" w:space="0" w:color="000000"/>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p>
        </w:tc>
        <w:tc>
          <w:tcPr>
            <w:tcW w:w="1275" w:type="dxa"/>
            <w:tcBorders>
              <w:top w:val="nil"/>
              <w:left w:val="nil"/>
              <w:bottom w:val="single" w:sz="4" w:space="0" w:color="auto"/>
              <w:right w:val="single" w:sz="4" w:space="0" w:color="auto"/>
            </w:tcBorders>
            <w:textDirection w:val="btLr"/>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младше трудоспо-собного</w:t>
            </w:r>
          </w:p>
        </w:tc>
        <w:tc>
          <w:tcPr>
            <w:tcW w:w="993" w:type="dxa"/>
            <w:tcBorders>
              <w:top w:val="nil"/>
              <w:left w:val="nil"/>
              <w:bottom w:val="single" w:sz="4" w:space="0" w:color="auto"/>
              <w:right w:val="single" w:sz="4" w:space="0" w:color="auto"/>
            </w:tcBorders>
            <w:textDirection w:val="btLr"/>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трудоспо-собного</w:t>
            </w:r>
          </w:p>
        </w:tc>
        <w:tc>
          <w:tcPr>
            <w:tcW w:w="1134" w:type="dxa"/>
            <w:tcBorders>
              <w:top w:val="nil"/>
              <w:left w:val="nil"/>
              <w:bottom w:val="single" w:sz="4" w:space="0" w:color="auto"/>
              <w:right w:val="single" w:sz="4" w:space="0" w:color="auto"/>
            </w:tcBorders>
            <w:textDirection w:val="btLr"/>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старше трудоспо-собного</w:t>
            </w:r>
          </w:p>
        </w:tc>
        <w:tc>
          <w:tcPr>
            <w:tcW w:w="1134" w:type="dxa"/>
            <w:tcBorders>
              <w:top w:val="nil"/>
              <w:left w:val="nil"/>
              <w:bottom w:val="single" w:sz="4" w:space="0" w:color="auto"/>
              <w:right w:val="single" w:sz="4" w:space="0" w:color="auto"/>
            </w:tcBorders>
            <w:textDirection w:val="btLr"/>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младше трудоспо-собного</w:t>
            </w:r>
          </w:p>
        </w:tc>
        <w:tc>
          <w:tcPr>
            <w:tcW w:w="1134" w:type="dxa"/>
            <w:tcBorders>
              <w:top w:val="nil"/>
              <w:left w:val="nil"/>
              <w:bottom w:val="single" w:sz="4" w:space="0" w:color="auto"/>
              <w:right w:val="single" w:sz="4" w:space="0" w:color="auto"/>
            </w:tcBorders>
            <w:textDirection w:val="btLr"/>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трудоспо-собного</w:t>
            </w:r>
          </w:p>
        </w:tc>
        <w:tc>
          <w:tcPr>
            <w:tcW w:w="1134" w:type="dxa"/>
            <w:tcBorders>
              <w:top w:val="nil"/>
              <w:left w:val="nil"/>
              <w:bottom w:val="single" w:sz="4" w:space="0" w:color="auto"/>
              <w:right w:val="single" w:sz="4" w:space="0" w:color="auto"/>
            </w:tcBorders>
            <w:textDirection w:val="btLr"/>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старше трудоспо-собного</w:t>
            </w:r>
          </w:p>
        </w:tc>
      </w:tr>
      <w:tr w:rsidR="00B70032" w:rsidRPr="00E74DF0" w:rsidTr="00E561B2">
        <w:trPr>
          <w:trHeight w:val="600"/>
        </w:trPr>
        <w:tc>
          <w:tcPr>
            <w:tcW w:w="2268" w:type="dxa"/>
            <w:tcBorders>
              <w:top w:val="nil"/>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человек</w:t>
            </w:r>
          </w:p>
        </w:tc>
        <w:tc>
          <w:tcPr>
            <w:tcW w:w="1275"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391</w:t>
            </w:r>
          </w:p>
        </w:tc>
        <w:tc>
          <w:tcPr>
            <w:tcW w:w="993"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1394</w:t>
            </w:r>
          </w:p>
        </w:tc>
        <w:tc>
          <w:tcPr>
            <w:tcW w:w="1134"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618</w:t>
            </w:r>
          </w:p>
        </w:tc>
        <w:tc>
          <w:tcPr>
            <w:tcW w:w="1134"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449</w:t>
            </w:r>
          </w:p>
        </w:tc>
        <w:tc>
          <w:tcPr>
            <w:tcW w:w="1134"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1477</w:t>
            </w:r>
          </w:p>
        </w:tc>
        <w:tc>
          <w:tcPr>
            <w:tcW w:w="1134"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705</w:t>
            </w:r>
          </w:p>
        </w:tc>
      </w:tr>
      <w:tr w:rsidR="00B70032" w:rsidRPr="00E74DF0" w:rsidTr="00E561B2">
        <w:trPr>
          <w:trHeight w:val="600"/>
        </w:trPr>
        <w:tc>
          <w:tcPr>
            <w:tcW w:w="2268" w:type="dxa"/>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в % от общей численности</w:t>
            </w:r>
          </w:p>
        </w:tc>
        <w:tc>
          <w:tcPr>
            <w:tcW w:w="1275"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16,3</w:t>
            </w:r>
          </w:p>
        </w:tc>
        <w:tc>
          <w:tcPr>
            <w:tcW w:w="993"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58,0</w:t>
            </w:r>
          </w:p>
        </w:tc>
        <w:tc>
          <w:tcPr>
            <w:tcW w:w="1134"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25,7</w:t>
            </w:r>
          </w:p>
        </w:tc>
        <w:tc>
          <w:tcPr>
            <w:tcW w:w="1134"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17,1</w:t>
            </w:r>
          </w:p>
        </w:tc>
        <w:tc>
          <w:tcPr>
            <w:tcW w:w="1134"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56,1</w:t>
            </w:r>
          </w:p>
        </w:tc>
        <w:tc>
          <w:tcPr>
            <w:tcW w:w="1134"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26,8</w:t>
            </w:r>
          </w:p>
        </w:tc>
      </w:tr>
    </w:tbl>
    <w:p w:rsidR="00B70032" w:rsidRPr="00E74DF0" w:rsidRDefault="00B70032" w:rsidP="00A00702">
      <w:pPr>
        <w:spacing w:after="0" w:line="240" w:lineRule="auto"/>
        <w:ind w:firstLine="709"/>
        <w:jc w:val="both"/>
        <w:outlineLvl w:val="0"/>
        <w:rPr>
          <w:rFonts w:ascii="Times New Roman" w:hAnsi="Times New Roman"/>
          <w:sz w:val="28"/>
          <w:szCs w:val="28"/>
        </w:rPr>
      </w:pPr>
    </w:p>
    <w:p w:rsidR="00B70032" w:rsidRPr="00E74DF0" w:rsidRDefault="00B70032" w:rsidP="00A00702">
      <w:pPr>
        <w:spacing w:after="0" w:line="240" w:lineRule="auto"/>
        <w:ind w:firstLine="709"/>
        <w:jc w:val="both"/>
        <w:rPr>
          <w:rFonts w:ascii="Times New Roman" w:hAnsi="Times New Roman"/>
          <w:b/>
          <w:sz w:val="28"/>
          <w:szCs w:val="28"/>
        </w:rPr>
      </w:pPr>
      <w:r w:rsidRPr="00E74DF0">
        <w:rPr>
          <w:rFonts w:ascii="Times New Roman" w:hAnsi="Times New Roman"/>
          <w:b/>
          <w:spacing w:val="-8"/>
          <w:sz w:val="28"/>
          <w:szCs w:val="28"/>
          <w:lang/>
        </w:rPr>
        <w:t xml:space="preserve">Производство. </w:t>
      </w:r>
      <w:r w:rsidRPr="00E74DF0">
        <w:rPr>
          <w:rFonts w:ascii="Times New Roman" w:hAnsi="Times New Roman"/>
          <w:b/>
          <w:sz w:val="28"/>
          <w:szCs w:val="28"/>
        </w:rPr>
        <w:t>Экономическая база развития</w:t>
      </w:r>
    </w:p>
    <w:p w:rsidR="00B70032" w:rsidRPr="00E74DF0" w:rsidRDefault="00B70032" w:rsidP="00A00702">
      <w:pPr>
        <w:spacing w:after="0" w:line="240" w:lineRule="auto"/>
        <w:ind w:firstLine="709"/>
        <w:jc w:val="both"/>
        <w:rPr>
          <w:rFonts w:ascii="Times New Roman" w:hAnsi="Times New Roman"/>
          <w:b/>
          <w:sz w:val="28"/>
          <w:szCs w:val="28"/>
        </w:rPr>
      </w:pPr>
      <w:r w:rsidRPr="00E74DF0">
        <w:rPr>
          <w:rFonts w:ascii="Times New Roman" w:hAnsi="Times New Roman"/>
          <w:b/>
          <w:sz w:val="28"/>
          <w:szCs w:val="28"/>
        </w:rPr>
        <w:t>муниципального образования Щербиновского сельского поселения</w:t>
      </w:r>
    </w:p>
    <w:p w:rsidR="00B70032" w:rsidRPr="00E74DF0" w:rsidRDefault="00B70032" w:rsidP="00A00702">
      <w:pPr>
        <w:suppressAutoHyphens/>
        <w:spacing w:after="0" w:line="240" w:lineRule="auto"/>
        <w:ind w:firstLine="709"/>
        <w:jc w:val="both"/>
        <w:rPr>
          <w:rFonts w:ascii="Times New Roman" w:hAnsi="Times New Roman"/>
          <w:sz w:val="28"/>
          <w:szCs w:val="28"/>
        </w:rPr>
      </w:pPr>
      <w:r w:rsidRPr="00E74DF0">
        <w:rPr>
          <w:rFonts w:ascii="Times New Roman" w:hAnsi="Times New Roman"/>
          <w:sz w:val="28"/>
          <w:szCs w:val="28"/>
        </w:rPr>
        <w:t>Хозяйственная специализация территории формируется на основе использования ее природного потенциала для ведения отраслей сельскохозяйственного производства. На территории поселения осуществляют деятельность 1 сельскохозяйственное предприятие (СХПК «Щербиновский»),  46 крестьянско-фермерских хозяйств, личные подсобные хозяйства населения</w:t>
      </w:r>
    </w:p>
    <w:p w:rsidR="00B70032" w:rsidRPr="00E74DF0" w:rsidRDefault="00B70032" w:rsidP="00A00702">
      <w:pPr>
        <w:suppressAutoHyphens/>
        <w:spacing w:after="0" w:line="240" w:lineRule="auto"/>
        <w:ind w:firstLine="709"/>
        <w:jc w:val="both"/>
        <w:rPr>
          <w:rFonts w:ascii="Times New Roman" w:hAnsi="Times New Roman"/>
          <w:sz w:val="28"/>
          <w:szCs w:val="28"/>
        </w:rPr>
      </w:pPr>
      <w:r w:rsidRPr="00E74DF0">
        <w:rPr>
          <w:rFonts w:ascii="Times New Roman" w:hAnsi="Times New Roman"/>
          <w:sz w:val="28"/>
          <w:szCs w:val="28"/>
        </w:rPr>
        <w:t>Главным образом специализацию сельского хозяйства составляет выращивание зерновых культур, подсолнечника, в меньшей степени  производство картофеля и овощей. Также развиты молочное и мясное направления животноводства.</w:t>
      </w:r>
    </w:p>
    <w:p w:rsidR="00B70032" w:rsidRPr="00E74DF0" w:rsidRDefault="00B70032" w:rsidP="00A00702">
      <w:pPr>
        <w:spacing w:after="0" w:line="240" w:lineRule="auto"/>
        <w:ind w:firstLine="709"/>
        <w:jc w:val="center"/>
        <w:rPr>
          <w:rFonts w:ascii="Times New Roman" w:hAnsi="Times New Roman"/>
          <w:b/>
          <w:sz w:val="28"/>
          <w:szCs w:val="28"/>
        </w:rPr>
      </w:pPr>
      <w:r w:rsidRPr="00E74DF0">
        <w:rPr>
          <w:rFonts w:ascii="Times New Roman" w:hAnsi="Times New Roman"/>
          <w:b/>
          <w:sz w:val="28"/>
          <w:szCs w:val="28"/>
        </w:rPr>
        <w:t>Производство основных видов сельскохозяйственной продукции</w:t>
      </w:r>
    </w:p>
    <w:p w:rsidR="00B70032" w:rsidRPr="00E74DF0" w:rsidRDefault="00B70032" w:rsidP="00A00702">
      <w:pPr>
        <w:spacing w:after="0" w:line="240" w:lineRule="auto"/>
        <w:ind w:firstLine="709"/>
        <w:jc w:val="center"/>
        <w:rPr>
          <w:rFonts w:ascii="Times New Roman" w:hAnsi="Times New Roman"/>
          <w:sz w:val="28"/>
          <w:szCs w:val="28"/>
        </w:rPr>
      </w:pPr>
      <w:r w:rsidRPr="00E74DF0">
        <w:rPr>
          <w:rFonts w:ascii="Times New Roman" w:hAnsi="Times New Roman"/>
          <w:sz w:val="28"/>
          <w:szCs w:val="28"/>
        </w:rPr>
        <w:t>(в соответствии с индикативным планом социально-экономического развития Щербиновского сельского поселения)</w:t>
      </w:r>
    </w:p>
    <w:tbl>
      <w:tblPr>
        <w:tblW w:w="9229" w:type="dxa"/>
        <w:tblInd w:w="392" w:type="dxa"/>
        <w:tblLook w:val="00A0"/>
      </w:tblPr>
      <w:tblGrid>
        <w:gridCol w:w="7670"/>
        <w:gridCol w:w="1559"/>
      </w:tblGrid>
      <w:tr w:rsidR="00B70032" w:rsidRPr="00E74DF0" w:rsidTr="00E561B2">
        <w:trPr>
          <w:trHeight w:val="330"/>
          <w:tblHeader/>
        </w:trPr>
        <w:tc>
          <w:tcPr>
            <w:tcW w:w="7670" w:type="dxa"/>
            <w:tcBorders>
              <w:top w:val="single" w:sz="4" w:space="0" w:color="auto"/>
              <w:left w:val="single" w:sz="8"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Наименование, единица измерения</w:t>
            </w:r>
          </w:p>
        </w:tc>
        <w:tc>
          <w:tcPr>
            <w:tcW w:w="1559" w:type="dxa"/>
            <w:tcBorders>
              <w:top w:val="single" w:sz="4" w:space="0" w:color="auto"/>
              <w:left w:val="nil"/>
              <w:bottom w:val="single" w:sz="4" w:space="0" w:color="auto"/>
              <w:right w:val="single" w:sz="4" w:space="0" w:color="auto"/>
            </w:tcBorders>
            <w:noWrap/>
            <w:vAlign w:val="center"/>
          </w:tcPr>
          <w:p w:rsidR="00B70032" w:rsidRPr="00E74DF0" w:rsidRDefault="00B70032" w:rsidP="00E561B2">
            <w:pPr>
              <w:spacing w:after="0" w:line="240" w:lineRule="auto"/>
              <w:jc w:val="center"/>
              <w:rPr>
                <w:rFonts w:ascii="Times New Roman" w:hAnsi="Times New Roman"/>
                <w:sz w:val="24"/>
                <w:szCs w:val="24"/>
              </w:rPr>
            </w:pPr>
            <w:r w:rsidRPr="00E74DF0">
              <w:rPr>
                <w:rFonts w:ascii="Times New Roman" w:hAnsi="Times New Roman"/>
                <w:sz w:val="24"/>
                <w:szCs w:val="24"/>
              </w:rPr>
              <w:t>2010 год</w:t>
            </w:r>
          </w:p>
          <w:p w:rsidR="00B70032" w:rsidRPr="00E74DF0" w:rsidRDefault="00B70032" w:rsidP="00E561B2">
            <w:pPr>
              <w:spacing w:after="0" w:line="240" w:lineRule="auto"/>
              <w:jc w:val="center"/>
              <w:rPr>
                <w:rFonts w:ascii="Times New Roman" w:hAnsi="Times New Roman"/>
                <w:sz w:val="24"/>
                <w:szCs w:val="24"/>
              </w:rPr>
            </w:pPr>
            <w:r w:rsidRPr="00E74DF0">
              <w:rPr>
                <w:rFonts w:ascii="Times New Roman" w:hAnsi="Times New Roman"/>
                <w:sz w:val="24"/>
                <w:szCs w:val="24"/>
              </w:rPr>
              <w:t>отчет</w:t>
            </w:r>
          </w:p>
        </w:tc>
      </w:tr>
      <w:tr w:rsidR="00B70032" w:rsidRPr="00E74DF0" w:rsidTr="00E561B2">
        <w:trPr>
          <w:trHeight w:val="330"/>
        </w:trPr>
        <w:tc>
          <w:tcPr>
            <w:tcW w:w="7670" w:type="dxa"/>
            <w:tcBorders>
              <w:top w:val="single" w:sz="4" w:space="0" w:color="auto"/>
              <w:left w:val="single" w:sz="8"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1 Зерно (в весе  после доработки), тыс.тонн</w:t>
            </w:r>
          </w:p>
        </w:tc>
        <w:tc>
          <w:tcPr>
            <w:tcW w:w="1559" w:type="dxa"/>
            <w:tcBorders>
              <w:top w:val="single" w:sz="4" w:space="0" w:color="auto"/>
              <w:left w:val="nil"/>
              <w:bottom w:val="single" w:sz="4" w:space="0" w:color="auto"/>
              <w:right w:val="single" w:sz="4" w:space="0" w:color="auto"/>
            </w:tcBorders>
            <w:noWrap/>
            <w:vAlign w:val="bottom"/>
          </w:tcPr>
          <w:p w:rsidR="00B70032" w:rsidRPr="00E74DF0" w:rsidRDefault="00B70032" w:rsidP="00E561B2">
            <w:pPr>
              <w:tabs>
                <w:tab w:val="center" w:pos="4536"/>
                <w:tab w:val="right" w:pos="9072"/>
              </w:tabs>
              <w:spacing w:after="0" w:line="240" w:lineRule="auto"/>
              <w:ind w:firstLine="709"/>
              <w:jc w:val="both"/>
              <w:rPr>
                <w:rFonts w:ascii="Times New Roman" w:hAnsi="Times New Roman"/>
                <w:sz w:val="24"/>
                <w:szCs w:val="24"/>
              </w:rPr>
            </w:pPr>
            <w:r w:rsidRPr="00E74DF0">
              <w:rPr>
                <w:rFonts w:ascii="Times New Roman" w:hAnsi="Times New Roman"/>
                <w:sz w:val="24"/>
                <w:szCs w:val="24"/>
              </w:rPr>
              <w:t>12,4</w:t>
            </w:r>
          </w:p>
        </w:tc>
      </w:tr>
      <w:tr w:rsidR="00B70032" w:rsidRPr="00E74DF0" w:rsidTr="00E561B2">
        <w:trPr>
          <w:trHeight w:val="315"/>
        </w:trPr>
        <w:tc>
          <w:tcPr>
            <w:tcW w:w="7670" w:type="dxa"/>
            <w:tcBorders>
              <w:top w:val="nil"/>
              <w:left w:val="single" w:sz="8"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2 Подсолнечник (в весе после доработки), тыс. тонн</w:t>
            </w:r>
          </w:p>
        </w:tc>
        <w:tc>
          <w:tcPr>
            <w:tcW w:w="1559" w:type="dxa"/>
            <w:tcBorders>
              <w:top w:val="nil"/>
              <w:left w:val="nil"/>
              <w:bottom w:val="single" w:sz="4" w:space="0" w:color="auto"/>
              <w:right w:val="single" w:sz="4" w:space="0" w:color="auto"/>
            </w:tcBorders>
            <w:noWrap/>
            <w:vAlign w:val="bottom"/>
          </w:tcPr>
          <w:p w:rsidR="00B70032" w:rsidRPr="00E74DF0" w:rsidRDefault="00B70032" w:rsidP="00E561B2">
            <w:pPr>
              <w:tabs>
                <w:tab w:val="center" w:pos="4536"/>
                <w:tab w:val="right" w:pos="9072"/>
              </w:tabs>
              <w:spacing w:after="0" w:line="240" w:lineRule="auto"/>
              <w:ind w:firstLine="709"/>
              <w:jc w:val="both"/>
              <w:rPr>
                <w:rFonts w:ascii="Times New Roman" w:hAnsi="Times New Roman"/>
                <w:sz w:val="24"/>
                <w:szCs w:val="24"/>
              </w:rPr>
            </w:pPr>
            <w:r w:rsidRPr="00E74DF0">
              <w:rPr>
                <w:rFonts w:ascii="Times New Roman" w:hAnsi="Times New Roman"/>
                <w:sz w:val="24"/>
                <w:szCs w:val="24"/>
              </w:rPr>
              <w:t>2,8</w:t>
            </w:r>
          </w:p>
        </w:tc>
      </w:tr>
      <w:tr w:rsidR="00B70032" w:rsidRPr="00E74DF0" w:rsidTr="00E561B2">
        <w:trPr>
          <w:trHeight w:val="315"/>
        </w:trPr>
        <w:tc>
          <w:tcPr>
            <w:tcW w:w="7670" w:type="dxa"/>
            <w:tcBorders>
              <w:top w:val="nil"/>
              <w:left w:val="single" w:sz="8"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3 Картофель - всего, тыс. тонн,</w:t>
            </w:r>
          </w:p>
        </w:tc>
        <w:tc>
          <w:tcPr>
            <w:tcW w:w="1559" w:type="dxa"/>
            <w:tcBorders>
              <w:top w:val="nil"/>
              <w:left w:val="nil"/>
              <w:bottom w:val="single" w:sz="4" w:space="0" w:color="auto"/>
              <w:right w:val="single" w:sz="4" w:space="0" w:color="auto"/>
            </w:tcBorders>
            <w:noWrap/>
            <w:vAlign w:val="bottom"/>
          </w:tcPr>
          <w:p w:rsidR="00B70032" w:rsidRPr="00E74DF0" w:rsidRDefault="00B70032" w:rsidP="00E561B2">
            <w:pPr>
              <w:tabs>
                <w:tab w:val="center" w:pos="4536"/>
                <w:tab w:val="right" w:pos="9072"/>
              </w:tabs>
              <w:spacing w:after="0" w:line="240" w:lineRule="auto"/>
              <w:ind w:firstLine="709"/>
              <w:jc w:val="both"/>
              <w:rPr>
                <w:rFonts w:ascii="Times New Roman" w:hAnsi="Times New Roman"/>
                <w:sz w:val="24"/>
                <w:szCs w:val="24"/>
              </w:rPr>
            </w:pPr>
            <w:r w:rsidRPr="00E74DF0">
              <w:rPr>
                <w:rFonts w:ascii="Times New Roman" w:hAnsi="Times New Roman"/>
                <w:sz w:val="24"/>
                <w:szCs w:val="24"/>
              </w:rPr>
              <w:t>0,44</w:t>
            </w:r>
          </w:p>
        </w:tc>
      </w:tr>
      <w:tr w:rsidR="00B70032" w:rsidRPr="00E74DF0" w:rsidTr="00E561B2">
        <w:trPr>
          <w:trHeight w:val="300"/>
        </w:trPr>
        <w:tc>
          <w:tcPr>
            <w:tcW w:w="7670" w:type="dxa"/>
            <w:tcBorders>
              <w:top w:val="nil"/>
              <w:left w:val="single" w:sz="8"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 xml:space="preserve">   в том числе в личных подсобных хозяйствах, тыс. тонн</w:t>
            </w:r>
          </w:p>
        </w:tc>
        <w:tc>
          <w:tcPr>
            <w:tcW w:w="1559" w:type="dxa"/>
            <w:tcBorders>
              <w:top w:val="nil"/>
              <w:left w:val="nil"/>
              <w:bottom w:val="single" w:sz="4" w:space="0" w:color="auto"/>
              <w:right w:val="single" w:sz="4" w:space="0" w:color="auto"/>
            </w:tcBorders>
            <w:noWrap/>
            <w:vAlign w:val="bottom"/>
          </w:tcPr>
          <w:p w:rsidR="00B70032" w:rsidRPr="00E74DF0" w:rsidRDefault="00B70032" w:rsidP="00E561B2">
            <w:pPr>
              <w:tabs>
                <w:tab w:val="center" w:pos="4536"/>
                <w:tab w:val="right" w:pos="9072"/>
              </w:tabs>
              <w:spacing w:after="0" w:line="240" w:lineRule="auto"/>
              <w:ind w:firstLine="709"/>
              <w:jc w:val="both"/>
              <w:rPr>
                <w:rFonts w:ascii="Times New Roman" w:hAnsi="Times New Roman"/>
                <w:sz w:val="24"/>
                <w:szCs w:val="24"/>
              </w:rPr>
            </w:pPr>
            <w:r w:rsidRPr="00E74DF0">
              <w:rPr>
                <w:rFonts w:ascii="Times New Roman" w:hAnsi="Times New Roman"/>
                <w:sz w:val="24"/>
                <w:szCs w:val="24"/>
              </w:rPr>
              <w:t>0,42</w:t>
            </w:r>
          </w:p>
        </w:tc>
      </w:tr>
      <w:tr w:rsidR="00B70032" w:rsidRPr="00E74DF0" w:rsidTr="00E561B2">
        <w:trPr>
          <w:trHeight w:val="315"/>
        </w:trPr>
        <w:tc>
          <w:tcPr>
            <w:tcW w:w="7670" w:type="dxa"/>
            <w:tcBorders>
              <w:top w:val="nil"/>
              <w:left w:val="single" w:sz="8"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4 Овощи - всего, тыс. тонн</w:t>
            </w:r>
          </w:p>
        </w:tc>
        <w:tc>
          <w:tcPr>
            <w:tcW w:w="1559" w:type="dxa"/>
            <w:tcBorders>
              <w:top w:val="nil"/>
              <w:left w:val="nil"/>
              <w:bottom w:val="single" w:sz="4" w:space="0" w:color="auto"/>
              <w:right w:val="single" w:sz="4" w:space="0" w:color="auto"/>
            </w:tcBorders>
            <w:noWrap/>
            <w:vAlign w:val="bottom"/>
          </w:tcPr>
          <w:p w:rsidR="00B70032" w:rsidRPr="00E74DF0" w:rsidRDefault="00B70032" w:rsidP="00E561B2">
            <w:pPr>
              <w:tabs>
                <w:tab w:val="center" w:pos="4536"/>
                <w:tab w:val="right" w:pos="9072"/>
              </w:tabs>
              <w:spacing w:after="0" w:line="240" w:lineRule="auto"/>
              <w:ind w:firstLine="709"/>
              <w:jc w:val="both"/>
              <w:rPr>
                <w:rFonts w:ascii="Times New Roman" w:hAnsi="Times New Roman"/>
                <w:sz w:val="24"/>
                <w:szCs w:val="24"/>
              </w:rPr>
            </w:pPr>
            <w:r w:rsidRPr="00E74DF0">
              <w:rPr>
                <w:rFonts w:ascii="Times New Roman" w:hAnsi="Times New Roman"/>
                <w:sz w:val="24"/>
                <w:szCs w:val="24"/>
              </w:rPr>
              <w:t>0,33</w:t>
            </w:r>
          </w:p>
        </w:tc>
      </w:tr>
      <w:tr w:rsidR="00B70032" w:rsidRPr="00E74DF0" w:rsidTr="00E561B2">
        <w:trPr>
          <w:trHeight w:val="270"/>
        </w:trPr>
        <w:tc>
          <w:tcPr>
            <w:tcW w:w="7670" w:type="dxa"/>
            <w:tcBorders>
              <w:top w:val="nil"/>
              <w:left w:val="single" w:sz="8"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 xml:space="preserve">   в том числе в личных подсобных хозяйствах, тыс. тонн</w:t>
            </w:r>
          </w:p>
        </w:tc>
        <w:tc>
          <w:tcPr>
            <w:tcW w:w="1559" w:type="dxa"/>
            <w:tcBorders>
              <w:top w:val="nil"/>
              <w:left w:val="nil"/>
              <w:bottom w:val="single" w:sz="4" w:space="0" w:color="auto"/>
              <w:right w:val="single" w:sz="4" w:space="0" w:color="auto"/>
            </w:tcBorders>
            <w:noWrap/>
            <w:vAlign w:val="bottom"/>
          </w:tcPr>
          <w:p w:rsidR="00B70032" w:rsidRPr="00E74DF0" w:rsidRDefault="00B70032" w:rsidP="00E561B2">
            <w:pPr>
              <w:tabs>
                <w:tab w:val="center" w:pos="4536"/>
                <w:tab w:val="right" w:pos="9072"/>
              </w:tabs>
              <w:spacing w:after="0" w:line="240" w:lineRule="auto"/>
              <w:ind w:firstLine="709"/>
              <w:jc w:val="both"/>
              <w:rPr>
                <w:rFonts w:ascii="Times New Roman" w:hAnsi="Times New Roman"/>
                <w:sz w:val="24"/>
                <w:szCs w:val="24"/>
              </w:rPr>
            </w:pPr>
            <w:r w:rsidRPr="00E74DF0">
              <w:rPr>
                <w:rFonts w:ascii="Times New Roman" w:hAnsi="Times New Roman"/>
                <w:sz w:val="24"/>
                <w:szCs w:val="24"/>
              </w:rPr>
              <w:t>0,32</w:t>
            </w:r>
          </w:p>
        </w:tc>
      </w:tr>
      <w:tr w:rsidR="00B70032" w:rsidRPr="00E74DF0" w:rsidTr="00E561B2">
        <w:trPr>
          <w:trHeight w:val="330"/>
        </w:trPr>
        <w:tc>
          <w:tcPr>
            <w:tcW w:w="7670" w:type="dxa"/>
            <w:tcBorders>
              <w:top w:val="nil"/>
              <w:left w:val="single" w:sz="8"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 xml:space="preserve">5 Скот и птица (в живом весе)- всего, тыс. тонн </w:t>
            </w:r>
          </w:p>
        </w:tc>
        <w:tc>
          <w:tcPr>
            <w:tcW w:w="1559" w:type="dxa"/>
            <w:tcBorders>
              <w:top w:val="nil"/>
              <w:left w:val="nil"/>
              <w:bottom w:val="single" w:sz="4" w:space="0" w:color="auto"/>
              <w:right w:val="single" w:sz="4" w:space="0" w:color="auto"/>
            </w:tcBorders>
            <w:noWrap/>
            <w:vAlign w:val="bottom"/>
          </w:tcPr>
          <w:p w:rsidR="00B70032" w:rsidRPr="00E74DF0" w:rsidRDefault="00B70032" w:rsidP="00E561B2">
            <w:pPr>
              <w:tabs>
                <w:tab w:val="center" w:pos="4536"/>
                <w:tab w:val="right" w:pos="9072"/>
              </w:tabs>
              <w:spacing w:after="0" w:line="240" w:lineRule="auto"/>
              <w:ind w:firstLine="709"/>
              <w:jc w:val="both"/>
              <w:rPr>
                <w:rFonts w:ascii="Times New Roman" w:hAnsi="Times New Roman"/>
                <w:sz w:val="24"/>
                <w:szCs w:val="24"/>
              </w:rPr>
            </w:pPr>
            <w:r w:rsidRPr="00E74DF0">
              <w:rPr>
                <w:rFonts w:ascii="Times New Roman" w:hAnsi="Times New Roman"/>
                <w:sz w:val="24"/>
                <w:szCs w:val="24"/>
              </w:rPr>
              <w:t>1,25</w:t>
            </w:r>
          </w:p>
        </w:tc>
      </w:tr>
      <w:tr w:rsidR="00B70032" w:rsidRPr="00E74DF0" w:rsidTr="00E561B2">
        <w:trPr>
          <w:trHeight w:val="330"/>
        </w:trPr>
        <w:tc>
          <w:tcPr>
            <w:tcW w:w="7670" w:type="dxa"/>
            <w:tcBorders>
              <w:top w:val="nil"/>
              <w:left w:val="single" w:sz="8"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 xml:space="preserve">   в том числе в личных подсобных хозяйствах, тыс. тонн</w:t>
            </w:r>
          </w:p>
        </w:tc>
        <w:tc>
          <w:tcPr>
            <w:tcW w:w="1559" w:type="dxa"/>
            <w:tcBorders>
              <w:top w:val="nil"/>
              <w:left w:val="nil"/>
              <w:bottom w:val="single" w:sz="4" w:space="0" w:color="auto"/>
              <w:right w:val="single" w:sz="4" w:space="0" w:color="auto"/>
            </w:tcBorders>
            <w:noWrap/>
            <w:vAlign w:val="bottom"/>
          </w:tcPr>
          <w:p w:rsidR="00B70032" w:rsidRPr="00E74DF0" w:rsidRDefault="00B70032" w:rsidP="00E561B2">
            <w:pPr>
              <w:tabs>
                <w:tab w:val="center" w:pos="4536"/>
                <w:tab w:val="right" w:pos="9072"/>
              </w:tabs>
              <w:spacing w:after="0" w:line="240" w:lineRule="auto"/>
              <w:ind w:firstLine="709"/>
              <w:jc w:val="both"/>
              <w:rPr>
                <w:rFonts w:ascii="Times New Roman" w:hAnsi="Times New Roman"/>
                <w:sz w:val="24"/>
                <w:szCs w:val="24"/>
              </w:rPr>
            </w:pPr>
            <w:r w:rsidRPr="00E74DF0">
              <w:rPr>
                <w:rFonts w:ascii="Times New Roman" w:hAnsi="Times New Roman"/>
                <w:sz w:val="24"/>
                <w:szCs w:val="24"/>
              </w:rPr>
              <w:t>0,3</w:t>
            </w:r>
          </w:p>
        </w:tc>
      </w:tr>
      <w:tr w:rsidR="00B70032" w:rsidRPr="00E74DF0" w:rsidTr="00E561B2">
        <w:trPr>
          <w:trHeight w:val="315"/>
        </w:trPr>
        <w:tc>
          <w:tcPr>
            <w:tcW w:w="7670" w:type="dxa"/>
            <w:tcBorders>
              <w:top w:val="nil"/>
              <w:left w:val="single" w:sz="8"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6 Молоко - всего, тыс. тонн</w:t>
            </w:r>
          </w:p>
        </w:tc>
        <w:tc>
          <w:tcPr>
            <w:tcW w:w="1559" w:type="dxa"/>
            <w:tcBorders>
              <w:top w:val="nil"/>
              <w:left w:val="nil"/>
              <w:bottom w:val="single" w:sz="4" w:space="0" w:color="auto"/>
              <w:right w:val="single" w:sz="4" w:space="0" w:color="auto"/>
            </w:tcBorders>
            <w:noWrap/>
            <w:vAlign w:val="bottom"/>
          </w:tcPr>
          <w:p w:rsidR="00B70032" w:rsidRPr="00E74DF0" w:rsidRDefault="00B70032" w:rsidP="00E561B2">
            <w:pPr>
              <w:tabs>
                <w:tab w:val="center" w:pos="4536"/>
                <w:tab w:val="right" w:pos="9072"/>
              </w:tabs>
              <w:spacing w:after="0" w:line="240" w:lineRule="auto"/>
              <w:ind w:firstLine="709"/>
              <w:jc w:val="both"/>
              <w:rPr>
                <w:rFonts w:ascii="Times New Roman" w:hAnsi="Times New Roman"/>
                <w:sz w:val="24"/>
                <w:szCs w:val="24"/>
              </w:rPr>
            </w:pPr>
            <w:r w:rsidRPr="00E74DF0">
              <w:rPr>
                <w:rFonts w:ascii="Times New Roman" w:hAnsi="Times New Roman"/>
                <w:sz w:val="24"/>
                <w:szCs w:val="24"/>
              </w:rPr>
              <w:t>4,35</w:t>
            </w:r>
          </w:p>
        </w:tc>
      </w:tr>
      <w:tr w:rsidR="00B70032" w:rsidRPr="00E74DF0" w:rsidTr="00E561B2">
        <w:trPr>
          <w:trHeight w:val="330"/>
        </w:trPr>
        <w:tc>
          <w:tcPr>
            <w:tcW w:w="7670" w:type="dxa"/>
            <w:tcBorders>
              <w:top w:val="nil"/>
              <w:left w:val="single" w:sz="8"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 xml:space="preserve">   в том числе в личных подсобных хозяйствах, тыс. тонн</w:t>
            </w:r>
          </w:p>
        </w:tc>
        <w:tc>
          <w:tcPr>
            <w:tcW w:w="1559" w:type="dxa"/>
            <w:tcBorders>
              <w:top w:val="nil"/>
              <w:left w:val="nil"/>
              <w:bottom w:val="single" w:sz="4" w:space="0" w:color="auto"/>
              <w:right w:val="single" w:sz="4" w:space="0" w:color="auto"/>
            </w:tcBorders>
            <w:noWrap/>
            <w:vAlign w:val="bottom"/>
          </w:tcPr>
          <w:p w:rsidR="00B70032" w:rsidRPr="00E74DF0" w:rsidRDefault="00B70032" w:rsidP="00E561B2">
            <w:pPr>
              <w:tabs>
                <w:tab w:val="center" w:pos="4536"/>
                <w:tab w:val="right" w:pos="9072"/>
              </w:tabs>
              <w:spacing w:after="0" w:line="240" w:lineRule="auto"/>
              <w:ind w:firstLine="709"/>
              <w:jc w:val="both"/>
              <w:rPr>
                <w:rFonts w:ascii="Times New Roman" w:hAnsi="Times New Roman"/>
                <w:sz w:val="24"/>
                <w:szCs w:val="24"/>
              </w:rPr>
            </w:pPr>
            <w:r w:rsidRPr="00E74DF0">
              <w:rPr>
                <w:rFonts w:ascii="Times New Roman" w:hAnsi="Times New Roman"/>
                <w:sz w:val="24"/>
                <w:szCs w:val="24"/>
              </w:rPr>
              <w:t>0,3</w:t>
            </w:r>
          </w:p>
        </w:tc>
      </w:tr>
      <w:tr w:rsidR="00B70032" w:rsidRPr="00E74DF0" w:rsidTr="00E561B2">
        <w:trPr>
          <w:trHeight w:val="315"/>
        </w:trPr>
        <w:tc>
          <w:tcPr>
            <w:tcW w:w="7670" w:type="dxa"/>
            <w:tcBorders>
              <w:top w:val="nil"/>
              <w:left w:val="single" w:sz="8"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7 Яйца - всего, тыс. штук</w:t>
            </w:r>
          </w:p>
        </w:tc>
        <w:tc>
          <w:tcPr>
            <w:tcW w:w="1559" w:type="dxa"/>
            <w:tcBorders>
              <w:top w:val="nil"/>
              <w:left w:val="nil"/>
              <w:bottom w:val="single" w:sz="4" w:space="0" w:color="auto"/>
              <w:right w:val="single" w:sz="4" w:space="0" w:color="auto"/>
            </w:tcBorders>
            <w:noWrap/>
            <w:vAlign w:val="bottom"/>
          </w:tcPr>
          <w:p w:rsidR="00B70032" w:rsidRPr="00E74DF0" w:rsidRDefault="00B70032" w:rsidP="00E561B2">
            <w:pPr>
              <w:tabs>
                <w:tab w:val="center" w:pos="4536"/>
                <w:tab w:val="right" w:pos="9072"/>
              </w:tabs>
              <w:spacing w:after="0" w:line="240" w:lineRule="auto"/>
              <w:ind w:firstLine="709"/>
              <w:jc w:val="both"/>
              <w:rPr>
                <w:rFonts w:ascii="Times New Roman" w:hAnsi="Times New Roman"/>
                <w:sz w:val="24"/>
                <w:szCs w:val="24"/>
              </w:rPr>
            </w:pPr>
            <w:r w:rsidRPr="00E74DF0">
              <w:rPr>
                <w:rFonts w:ascii="Times New Roman" w:hAnsi="Times New Roman"/>
                <w:sz w:val="24"/>
                <w:szCs w:val="24"/>
              </w:rPr>
              <w:t>890</w:t>
            </w:r>
          </w:p>
        </w:tc>
      </w:tr>
      <w:tr w:rsidR="00B70032" w:rsidRPr="00E74DF0" w:rsidTr="00E561B2">
        <w:trPr>
          <w:trHeight w:val="315"/>
        </w:trPr>
        <w:tc>
          <w:tcPr>
            <w:tcW w:w="7670" w:type="dxa"/>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 xml:space="preserve">   в том числе в личных подсобных хозяйствах, тыс. шт.</w:t>
            </w:r>
          </w:p>
        </w:tc>
        <w:tc>
          <w:tcPr>
            <w:tcW w:w="1559" w:type="dxa"/>
            <w:tcBorders>
              <w:top w:val="single" w:sz="4" w:space="0" w:color="auto"/>
              <w:left w:val="nil"/>
              <w:bottom w:val="single" w:sz="4" w:space="0" w:color="auto"/>
              <w:right w:val="single" w:sz="4" w:space="0" w:color="auto"/>
            </w:tcBorders>
            <w:noWrap/>
            <w:vAlign w:val="bottom"/>
          </w:tcPr>
          <w:p w:rsidR="00B70032" w:rsidRPr="00E74DF0" w:rsidRDefault="00B70032" w:rsidP="00E561B2">
            <w:pPr>
              <w:tabs>
                <w:tab w:val="center" w:pos="4536"/>
                <w:tab w:val="right" w:pos="9072"/>
              </w:tabs>
              <w:spacing w:after="0" w:line="240" w:lineRule="auto"/>
              <w:ind w:firstLine="709"/>
              <w:jc w:val="both"/>
              <w:rPr>
                <w:rFonts w:ascii="Times New Roman" w:hAnsi="Times New Roman"/>
                <w:sz w:val="24"/>
                <w:szCs w:val="24"/>
              </w:rPr>
            </w:pPr>
            <w:r w:rsidRPr="00E74DF0">
              <w:rPr>
                <w:rFonts w:ascii="Times New Roman" w:hAnsi="Times New Roman"/>
                <w:sz w:val="24"/>
                <w:szCs w:val="24"/>
              </w:rPr>
              <w:t>890</w:t>
            </w:r>
          </w:p>
        </w:tc>
      </w:tr>
    </w:tbl>
    <w:p w:rsidR="00B70032" w:rsidRPr="00E74DF0" w:rsidRDefault="00B70032" w:rsidP="00A00702">
      <w:pPr>
        <w:spacing w:after="0" w:line="240" w:lineRule="auto"/>
        <w:ind w:firstLine="709"/>
        <w:jc w:val="both"/>
        <w:rPr>
          <w:rFonts w:ascii="Times New Roman" w:hAnsi="Times New Roman"/>
          <w:sz w:val="28"/>
          <w:szCs w:val="28"/>
        </w:rPr>
      </w:pP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В масштабах Щербиновского района по видам сельскохозяйственной продукции (в натуральном выражении) поселение обеспечивает 3,3% совокупного производства зерна, 6,1 % - подсолнечника, 9,1 % - мяса скота и птицы, 10 % - молока.</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В стоимостном выражении по отчетным данным 2010 года продукция сельского хозяйства по полному кругу хозяйствующих субъектов в сельском поселении составила 659,6 млн. рублей  (13,6 % стоимости сельскохозяйственного продукта в целом по району), при этом около 30 % ее стоимости обеспечено деятельностью крестьянско-фермерских и личных подсобных хозяйств населения.</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Проектируемая территория имеет низкий промышленный потенциал.</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Переработка получаемого сельскохозяйственного сырья развита на уровне промышленных цехов в составе СХПК «Щербиновский».  Функционируют мощности по первичной переработке зерновых культур, производству хлебобулочных изделий, мяса.</w:t>
      </w:r>
    </w:p>
    <w:p w:rsidR="00B70032" w:rsidRPr="00E74DF0" w:rsidRDefault="00B70032" w:rsidP="00A00702">
      <w:pPr>
        <w:tabs>
          <w:tab w:val="left" w:pos="4453"/>
        </w:tabs>
        <w:spacing w:after="0" w:line="240" w:lineRule="auto"/>
        <w:ind w:firstLine="709"/>
        <w:jc w:val="both"/>
        <w:rPr>
          <w:rFonts w:ascii="Times New Roman" w:hAnsi="Times New Roman"/>
          <w:b/>
          <w:sz w:val="28"/>
          <w:szCs w:val="28"/>
        </w:rPr>
      </w:pPr>
      <w:r w:rsidRPr="00E74DF0">
        <w:rPr>
          <w:rFonts w:ascii="Times New Roman" w:hAnsi="Times New Roman"/>
          <w:b/>
          <w:sz w:val="28"/>
          <w:szCs w:val="28"/>
        </w:rPr>
        <w:t>Жилищный фонд</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 о данным администрации жилищный фонд Щербиновского сельского поселения по состоянию на 01.01.2012 г. составил 632 жилых строения общей площадью 47,3 тысячи квадратных метров.</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Показатель жилищной обеспеченности в расчете на 1 жителя равен 19,7 м</w:t>
      </w:r>
      <w:r w:rsidRPr="00E74DF0">
        <w:rPr>
          <w:rFonts w:ascii="Times New Roman" w:hAnsi="Times New Roman"/>
          <w:sz w:val="28"/>
          <w:szCs w:val="28"/>
          <w:vertAlign w:val="superscript"/>
        </w:rPr>
        <w:t>2</w:t>
      </w:r>
      <w:r w:rsidRPr="00E74DF0">
        <w:rPr>
          <w:rFonts w:ascii="Times New Roman" w:hAnsi="Times New Roman"/>
          <w:sz w:val="28"/>
          <w:szCs w:val="28"/>
        </w:rPr>
        <w:t>. Жилая застройка представлена главным образом домами с приусадебными участками индивидуальными и 2-4-х квартирными. На территории поселка Щербиновский расположены  3 дома секционной застройки.</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Общее количество домохозяйств – 823 единицы.</w:t>
      </w:r>
    </w:p>
    <w:p w:rsidR="00B70032" w:rsidRPr="00E74DF0" w:rsidRDefault="00B70032" w:rsidP="00A00702">
      <w:pPr>
        <w:shd w:val="clear" w:color="auto" w:fill="FFFFFF"/>
        <w:spacing w:after="0" w:line="240" w:lineRule="auto"/>
        <w:ind w:firstLine="709"/>
        <w:jc w:val="both"/>
        <w:rPr>
          <w:rFonts w:ascii="Times New Roman" w:hAnsi="Times New Roman"/>
          <w:b/>
          <w:sz w:val="28"/>
          <w:szCs w:val="28"/>
        </w:rPr>
      </w:pPr>
      <w:r w:rsidRPr="00E74DF0">
        <w:rPr>
          <w:rFonts w:ascii="Times New Roman" w:hAnsi="Times New Roman"/>
          <w:b/>
          <w:sz w:val="28"/>
          <w:szCs w:val="28"/>
        </w:rPr>
        <w:t>Характеристика жилищного фонда Щербиновского</w:t>
      </w:r>
    </w:p>
    <w:p w:rsidR="00B70032" w:rsidRPr="00E74DF0" w:rsidRDefault="00B70032" w:rsidP="00A00702">
      <w:pPr>
        <w:shd w:val="clear" w:color="auto" w:fill="FFFFFF"/>
        <w:spacing w:after="0" w:line="240" w:lineRule="auto"/>
        <w:ind w:firstLine="709"/>
        <w:jc w:val="both"/>
        <w:rPr>
          <w:rFonts w:ascii="Times New Roman" w:hAnsi="Times New Roman"/>
          <w:b/>
          <w:sz w:val="28"/>
          <w:szCs w:val="28"/>
        </w:rPr>
      </w:pPr>
      <w:r w:rsidRPr="00E74DF0">
        <w:rPr>
          <w:rFonts w:ascii="Times New Roman" w:hAnsi="Times New Roman"/>
          <w:b/>
          <w:sz w:val="28"/>
          <w:szCs w:val="28"/>
        </w:rPr>
        <w:t>сельского поселения по основным показателям</w:t>
      </w:r>
    </w:p>
    <w:tbl>
      <w:tblPr>
        <w:tblW w:w="9670" w:type="dxa"/>
        <w:tblInd w:w="93" w:type="dxa"/>
        <w:tblLook w:val="00A0"/>
      </w:tblPr>
      <w:tblGrid>
        <w:gridCol w:w="2850"/>
        <w:gridCol w:w="2180"/>
        <w:gridCol w:w="2200"/>
        <w:gridCol w:w="2440"/>
      </w:tblGrid>
      <w:tr w:rsidR="00B70032" w:rsidRPr="00E74DF0" w:rsidTr="00E561B2">
        <w:trPr>
          <w:trHeight w:val="1215"/>
          <w:tblHeader/>
        </w:trPr>
        <w:tc>
          <w:tcPr>
            <w:tcW w:w="2850" w:type="dxa"/>
            <w:tcBorders>
              <w:top w:val="single" w:sz="8" w:space="0" w:color="auto"/>
              <w:left w:val="single" w:sz="8" w:space="0" w:color="auto"/>
              <w:bottom w:val="single" w:sz="8" w:space="0" w:color="auto"/>
              <w:right w:val="single" w:sz="8"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Наименование территории</w:t>
            </w:r>
          </w:p>
        </w:tc>
        <w:tc>
          <w:tcPr>
            <w:tcW w:w="2180" w:type="dxa"/>
            <w:tcBorders>
              <w:top w:val="single" w:sz="8" w:space="0" w:color="auto"/>
              <w:left w:val="nil"/>
              <w:bottom w:val="single" w:sz="8" w:space="0" w:color="auto"/>
              <w:right w:val="single" w:sz="8"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Количество жилых домов, единиц</w:t>
            </w:r>
          </w:p>
        </w:tc>
        <w:tc>
          <w:tcPr>
            <w:tcW w:w="2200" w:type="dxa"/>
            <w:tcBorders>
              <w:top w:val="single" w:sz="8" w:space="0" w:color="auto"/>
              <w:left w:val="nil"/>
              <w:bottom w:val="single" w:sz="8" w:space="0" w:color="auto"/>
              <w:right w:val="single" w:sz="8"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Общая площадь жилищного фонда, тыс.кв.м</w:t>
            </w:r>
          </w:p>
        </w:tc>
        <w:tc>
          <w:tcPr>
            <w:tcW w:w="2440" w:type="dxa"/>
            <w:tcBorders>
              <w:top w:val="single" w:sz="8" w:space="0" w:color="auto"/>
              <w:left w:val="nil"/>
              <w:bottom w:val="single" w:sz="8" w:space="0" w:color="auto"/>
              <w:right w:val="single" w:sz="8" w:space="0" w:color="auto"/>
            </w:tcBorders>
            <w:vAlign w:val="center"/>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Жилищная обеспеченность, кв.м/чел.</w:t>
            </w:r>
          </w:p>
        </w:tc>
      </w:tr>
      <w:tr w:rsidR="00B70032" w:rsidRPr="00E74DF0" w:rsidTr="00E561B2">
        <w:trPr>
          <w:trHeight w:val="451"/>
        </w:trPr>
        <w:tc>
          <w:tcPr>
            <w:tcW w:w="2850" w:type="dxa"/>
            <w:tcBorders>
              <w:top w:val="nil"/>
              <w:left w:val="single" w:sz="8" w:space="0" w:color="auto"/>
              <w:bottom w:val="single" w:sz="8" w:space="0" w:color="auto"/>
              <w:right w:val="single" w:sz="8" w:space="0" w:color="auto"/>
            </w:tcBorders>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поселок Щербиновский</w:t>
            </w:r>
          </w:p>
        </w:tc>
        <w:tc>
          <w:tcPr>
            <w:tcW w:w="2180"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533</w:t>
            </w:r>
          </w:p>
        </w:tc>
        <w:tc>
          <w:tcPr>
            <w:tcW w:w="2200"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35,9</w:t>
            </w:r>
          </w:p>
        </w:tc>
        <w:tc>
          <w:tcPr>
            <w:tcW w:w="2440"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19,1</w:t>
            </w:r>
          </w:p>
        </w:tc>
      </w:tr>
      <w:tr w:rsidR="00B70032" w:rsidRPr="00E74DF0" w:rsidTr="00E561B2">
        <w:trPr>
          <w:trHeight w:val="451"/>
        </w:trPr>
        <w:tc>
          <w:tcPr>
            <w:tcW w:w="2850" w:type="dxa"/>
            <w:tcBorders>
              <w:top w:val="nil"/>
              <w:left w:val="single" w:sz="8" w:space="0" w:color="auto"/>
              <w:bottom w:val="single" w:sz="8" w:space="0" w:color="auto"/>
              <w:right w:val="single" w:sz="8" w:space="0" w:color="auto"/>
            </w:tcBorders>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поселок Восточный</w:t>
            </w:r>
          </w:p>
        </w:tc>
        <w:tc>
          <w:tcPr>
            <w:tcW w:w="2180"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107</w:t>
            </w:r>
          </w:p>
        </w:tc>
        <w:tc>
          <w:tcPr>
            <w:tcW w:w="2200"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6,6</w:t>
            </w:r>
          </w:p>
        </w:tc>
        <w:tc>
          <w:tcPr>
            <w:tcW w:w="2440"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21,2</w:t>
            </w:r>
          </w:p>
        </w:tc>
      </w:tr>
      <w:tr w:rsidR="00B70032" w:rsidRPr="00E74DF0" w:rsidTr="00E561B2">
        <w:trPr>
          <w:trHeight w:val="451"/>
        </w:trPr>
        <w:tc>
          <w:tcPr>
            <w:tcW w:w="2850" w:type="dxa"/>
            <w:tcBorders>
              <w:top w:val="nil"/>
              <w:left w:val="single" w:sz="8" w:space="0" w:color="auto"/>
              <w:bottom w:val="single" w:sz="8" w:space="0" w:color="auto"/>
              <w:right w:val="single" w:sz="8" w:space="0" w:color="auto"/>
            </w:tcBorders>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поселок Северный</w:t>
            </w:r>
          </w:p>
        </w:tc>
        <w:tc>
          <w:tcPr>
            <w:tcW w:w="2180"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54</w:t>
            </w:r>
          </w:p>
        </w:tc>
        <w:tc>
          <w:tcPr>
            <w:tcW w:w="2200"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2,9</w:t>
            </w:r>
          </w:p>
        </w:tc>
        <w:tc>
          <w:tcPr>
            <w:tcW w:w="2440"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19,2</w:t>
            </w:r>
          </w:p>
        </w:tc>
      </w:tr>
      <w:tr w:rsidR="00B70032" w:rsidRPr="00E74DF0" w:rsidTr="00E561B2">
        <w:trPr>
          <w:trHeight w:val="451"/>
        </w:trPr>
        <w:tc>
          <w:tcPr>
            <w:tcW w:w="2850" w:type="dxa"/>
            <w:tcBorders>
              <w:top w:val="nil"/>
              <w:left w:val="single" w:sz="8" w:space="0" w:color="auto"/>
              <w:bottom w:val="single" w:sz="8" w:space="0" w:color="auto"/>
              <w:right w:val="single" w:sz="8" w:space="0" w:color="auto"/>
            </w:tcBorders>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поселок Прилиманский</w:t>
            </w:r>
          </w:p>
        </w:tc>
        <w:tc>
          <w:tcPr>
            <w:tcW w:w="2180"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47</w:t>
            </w:r>
          </w:p>
        </w:tc>
        <w:tc>
          <w:tcPr>
            <w:tcW w:w="2200"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1,9</w:t>
            </w:r>
          </w:p>
        </w:tc>
        <w:tc>
          <w:tcPr>
            <w:tcW w:w="2440"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32,8</w:t>
            </w:r>
          </w:p>
        </w:tc>
      </w:tr>
      <w:tr w:rsidR="00B70032" w:rsidRPr="00E74DF0" w:rsidTr="00E561B2">
        <w:trPr>
          <w:trHeight w:val="451"/>
        </w:trPr>
        <w:tc>
          <w:tcPr>
            <w:tcW w:w="2850" w:type="dxa"/>
            <w:tcBorders>
              <w:top w:val="nil"/>
              <w:left w:val="single" w:sz="8" w:space="0" w:color="auto"/>
              <w:bottom w:val="single" w:sz="8" w:space="0" w:color="auto"/>
              <w:right w:val="single" w:sz="8" w:space="0" w:color="auto"/>
            </w:tcBorders>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Итого по поселению:</w:t>
            </w:r>
          </w:p>
        </w:tc>
        <w:tc>
          <w:tcPr>
            <w:tcW w:w="2180"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741</w:t>
            </w:r>
          </w:p>
        </w:tc>
        <w:tc>
          <w:tcPr>
            <w:tcW w:w="2200"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47,3</w:t>
            </w:r>
          </w:p>
        </w:tc>
        <w:tc>
          <w:tcPr>
            <w:tcW w:w="2440" w:type="dxa"/>
            <w:tcBorders>
              <w:top w:val="nil"/>
              <w:left w:val="nil"/>
              <w:bottom w:val="single" w:sz="8" w:space="0" w:color="auto"/>
              <w:right w:val="single" w:sz="8" w:space="0" w:color="auto"/>
            </w:tcBorders>
            <w:noWrap/>
            <w:vAlign w:val="bottom"/>
          </w:tcPr>
          <w:p w:rsidR="00B70032" w:rsidRPr="00E74DF0" w:rsidRDefault="00B70032" w:rsidP="00E561B2">
            <w:pPr>
              <w:spacing w:after="0" w:line="240" w:lineRule="auto"/>
              <w:ind w:firstLine="709"/>
              <w:jc w:val="both"/>
              <w:rPr>
                <w:rFonts w:ascii="Times New Roman" w:hAnsi="Times New Roman"/>
                <w:sz w:val="24"/>
                <w:szCs w:val="24"/>
              </w:rPr>
            </w:pPr>
            <w:r w:rsidRPr="00E74DF0">
              <w:rPr>
                <w:rFonts w:ascii="Times New Roman" w:hAnsi="Times New Roman"/>
                <w:sz w:val="24"/>
                <w:szCs w:val="24"/>
              </w:rPr>
              <w:t>19,7</w:t>
            </w:r>
          </w:p>
        </w:tc>
      </w:tr>
    </w:tbl>
    <w:p w:rsidR="00B70032" w:rsidRPr="00E74DF0" w:rsidRDefault="00B70032" w:rsidP="00A00702">
      <w:pPr>
        <w:shd w:val="clear" w:color="auto" w:fill="FFFFFF"/>
        <w:spacing w:after="0" w:line="240" w:lineRule="auto"/>
        <w:ind w:firstLine="709"/>
        <w:jc w:val="both"/>
        <w:rPr>
          <w:rFonts w:ascii="Times New Roman" w:hAnsi="Times New Roman"/>
          <w:sz w:val="28"/>
          <w:szCs w:val="28"/>
        </w:rPr>
      </w:pP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Техническое состояние жилищного фонда в основном удовлетворительное. Доля ветхого и аварийного жилья в структуре жилищного фонда - 2,5 %, что составляет 1,2 тыс. м</w:t>
      </w:r>
      <w:r w:rsidRPr="00E74DF0">
        <w:rPr>
          <w:rFonts w:ascii="Times New Roman" w:hAnsi="Times New Roman"/>
          <w:sz w:val="28"/>
          <w:szCs w:val="28"/>
          <w:vertAlign w:val="superscript"/>
        </w:rPr>
        <w:t>2</w:t>
      </w:r>
      <w:r w:rsidRPr="00E74DF0">
        <w:rPr>
          <w:rFonts w:ascii="Times New Roman" w:hAnsi="Times New Roman"/>
          <w:sz w:val="28"/>
          <w:szCs w:val="28"/>
        </w:rPr>
        <w:t xml:space="preserve"> общей жилой площади (18 единиц жилищного фонда, в которых проживают 54 человека). </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В рамках реализации генерального плана ветхий и аварийный жилой фонд подлежит полной замене на 1 очередь строительства.</w:t>
      </w:r>
    </w:p>
    <w:p w:rsidR="00B70032" w:rsidRPr="00E74DF0" w:rsidRDefault="00B70032" w:rsidP="00A00702">
      <w:pPr>
        <w:widowControl w:val="0"/>
        <w:autoSpaceDE w:val="0"/>
        <w:autoSpaceDN w:val="0"/>
        <w:adjustRightInd w:val="0"/>
        <w:spacing w:after="0" w:line="240" w:lineRule="auto"/>
        <w:ind w:firstLine="709"/>
        <w:jc w:val="both"/>
        <w:rPr>
          <w:rFonts w:ascii="Times New Roman" w:hAnsi="Times New Roman"/>
          <w:b/>
          <w:sz w:val="28"/>
          <w:szCs w:val="24"/>
          <w:lang w:eastAsia="ru-RU"/>
        </w:rPr>
      </w:pPr>
    </w:p>
    <w:p w:rsidR="00B70032" w:rsidRPr="00E74DF0" w:rsidRDefault="00B70032" w:rsidP="00A00702">
      <w:pPr>
        <w:spacing w:after="0" w:line="240" w:lineRule="auto"/>
        <w:ind w:firstLine="709"/>
        <w:jc w:val="both"/>
        <w:rPr>
          <w:rFonts w:ascii="Times New Roman" w:hAnsi="Times New Roman"/>
          <w:b/>
          <w:sz w:val="28"/>
          <w:szCs w:val="28"/>
        </w:rPr>
      </w:pPr>
      <w:r w:rsidRPr="00E74DF0">
        <w:rPr>
          <w:rFonts w:ascii="Times New Roman" w:eastAsia="Arial Unicode MS" w:hAnsi="Times New Roman"/>
          <w:b/>
          <w:sz w:val="28"/>
          <w:szCs w:val="28"/>
        </w:rPr>
        <w:t>Прогноз потребности в жилищном фонде и расчётные объёмы                         жилищного строительства по генеральному плану</w:t>
      </w:r>
    </w:p>
    <w:p w:rsidR="00B70032" w:rsidRPr="00E74DF0" w:rsidRDefault="00B70032" w:rsidP="00A00702">
      <w:pPr>
        <w:pStyle w:val="11"/>
        <w:spacing w:after="0"/>
        <w:ind w:firstLine="709"/>
        <w:jc w:val="both"/>
        <w:rPr>
          <w:sz w:val="28"/>
          <w:szCs w:val="28"/>
        </w:rPr>
      </w:pPr>
      <w:r w:rsidRPr="00E74DF0">
        <w:rPr>
          <w:sz w:val="28"/>
          <w:szCs w:val="28"/>
        </w:rPr>
        <w:t xml:space="preserve">Оценка масштабов перспективного жилищного строительства ориентируется на проектную численность населения, исходя из необходимости предоставления каждой гипотетической семье отдельного дома или квартиры. </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По проекту в период до 2021 года предусмотрена замена жилищного фонда населения ветхих и аварийных домовладений – реновация в пределах существующих земельных участков. Кроме того, на расчётный период (2031 год) зарезервированы территории в местах размещения новой жилой застройки для обеспечения жилищным фондом населения, проживающего  в санитарно-защитных зонах от объектов коммунально-складского, производственного назначения.</w:t>
      </w:r>
    </w:p>
    <w:p w:rsidR="00B70032" w:rsidRPr="00E74DF0" w:rsidRDefault="00B70032" w:rsidP="00A00702">
      <w:pPr>
        <w:pStyle w:val="11"/>
        <w:spacing w:after="0"/>
        <w:ind w:firstLine="709"/>
        <w:jc w:val="both"/>
        <w:rPr>
          <w:sz w:val="28"/>
          <w:szCs w:val="28"/>
        </w:rPr>
      </w:pPr>
      <w:r w:rsidRPr="00E74DF0">
        <w:rPr>
          <w:sz w:val="28"/>
          <w:szCs w:val="28"/>
        </w:rPr>
        <w:t>Выбытие жилищного фонда определено в объеме 3,1 тыс. м</w:t>
      </w:r>
      <w:r w:rsidRPr="00E74DF0">
        <w:rPr>
          <w:sz w:val="28"/>
          <w:szCs w:val="28"/>
          <w:vertAlign w:val="superscript"/>
        </w:rPr>
        <w:t>2</w:t>
      </w:r>
      <w:r w:rsidRPr="00E74DF0">
        <w:rPr>
          <w:sz w:val="28"/>
          <w:szCs w:val="28"/>
        </w:rPr>
        <w:t xml:space="preserve">. </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В качестве перспективного жилища в Щербиновском поселении принят индивидуальный жилой дом усадебного типа. Расчетная жилищная обеспеченность для нового строительства принимается в размере 33-35 м</w:t>
      </w:r>
      <w:r w:rsidRPr="00E74DF0">
        <w:rPr>
          <w:rFonts w:ascii="Times New Roman" w:hAnsi="Times New Roman"/>
          <w:sz w:val="28"/>
          <w:szCs w:val="28"/>
          <w:vertAlign w:val="superscript"/>
        </w:rPr>
        <w:t>2</w:t>
      </w:r>
      <w:r w:rsidRPr="00E74DF0">
        <w:rPr>
          <w:rFonts w:ascii="Times New Roman" w:hAnsi="Times New Roman"/>
          <w:sz w:val="28"/>
          <w:szCs w:val="28"/>
        </w:rPr>
        <w:t>/человека. Это может рассматриваться как стандарт комфортного жилья, относящегося к группе доступного.</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Планируемые объемы нового жилищного строительства за период 2011-2031 г.г. составят  13,0 тыс. м</w:t>
      </w:r>
      <w:r w:rsidRPr="00E74DF0">
        <w:rPr>
          <w:rFonts w:ascii="Times New Roman" w:hAnsi="Times New Roman"/>
          <w:sz w:val="28"/>
          <w:szCs w:val="28"/>
          <w:vertAlign w:val="superscript"/>
        </w:rPr>
        <w:t>2</w:t>
      </w:r>
      <w:r w:rsidRPr="00E74DF0">
        <w:rPr>
          <w:rFonts w:ascii="Times New Roman" w:hAnsi="Times New Roman"/>
          <w:sz w:val="28"/>
          <w:szCs w:val="28"/>
        </w:rPr>
        <w:t xml:space="preserve"> общей жилой площади;</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Проектный жилой фонд составит 57,2 тыс. м</w:t>
      </w:r>
      <w:r w:rsidRPr="00E74DF0">
        <w:rPr>
          <w:rFonts w:ascii="Times New Roman" w:hAnsi="Times New Roman"/>
          <w:sz w:val="28"/>
          <w:szCs w:val="28"/>
          <w:vertAlign w:val="superscript"/>
        </w:rPr>
        <w:t>2</w:t>
      </w:r>
      <w:r w:rsidRPr="00E74DF0">
        <w:rPr>
          <w:rFonts w:ascii="Times New Roman" w:hAnsi="Times New Roman"/>
          <w:sz w:val="28"/>
          <w:szCs w:val="28"/>
        </w:rPr>
        <w:t xml:space="preserve"> общей жилой площади; при этом показатель средней жилой обеспеченности достигнет уровня 21,7  м</w:t>
      </w:r>
      <w:r w:rsidRPr="00E74DF0">
        <w:rPr>
          <w:rFonts w:ascii="Times New Roman" w:hAnsi="Times New Roman"/>
          <w:sz w:val="28"/>
          <w:szCs w:val="28"/>
          <w:vertAlign w:val="superscript"/>
        </w:rPr>
        <w:t>2</w:t>
      </w:r>
      <w:r w:rsidRPr="00E74DF0">
        <w:rPr>
          <w:rFonts w:ascii="Times New Roman" w:hAnsi="Times New Roman"/>
          <w:sz w:val="28"/>
          <w:szCs w:val="28"/>
        </w:rPr>
        <w:t>/чел.</w:t>
      </w:r>
    </w:p>
    <w:p w:rsidR="00B70032" w:rsidRPr="00E74DF0" w:rsidRDefault="00B70032" w:rsidP="00A00702">
      <w:pPr>
        <w:pStyle w:val="11"/>
        <w:spacing w:after="0"/>
        <w:ind w:firstLine="709"/>
        <w:jc w:val="both"/>
        <w:rPr>
          <w:sz w:val="28"/>
          <w:szCs w:val="28"/>
        </w:rPr>
      </w:pPr>
    </w:p>
    <w:p w:rsidR="00B70032" w:rsidRPr="00E74DF0" w:rsidRDefault="00B70032" w:rsidP="00A00702">
      <w:pPr>
        <w:pStyle w:val="11"/>
        <w:spacing w:after="0"/>
        <w:ind w:firstLine="709"/>
        <w:jc w:val="both"/>
        <w:rPr>
          <w:b/>
          <w:sz w:val="28"/>
          <w:szCs w:val="28"/>
        </w:rPr>
      </w:pPr>
      <w:r w:rsidRPr="00E74DF0">
        <w:rPr>
          <w:b/>
          <w:sz w:val="28"/>
          <w:szCs w:val="28"/>
        </w:rPr>
        <w:t>Прогноз потребности в жилищном фонде и расчётные объёмы жилищного строительства</w:t>
      </w:r>
    </w:p>
    <w:p w:rsidR="00B70032" w:rsidRPr="00E74DF0" w:rsidRDefault="00B70032" w:rsidP="00A00702">
      <w:pPr>
        <w:pStyle w:val="11"/>
        <w:spacing w:after="0"/>
        <w:ind w:firstLine="709"/>
        <w:jc w:val="both"/>
        <w:rPr>
          <w:sz w:val="28"/>
          <w:szCs w:val="28"/>
        </w:rPr>
      </w:pPr>
    </w:p>
    <w:tbl>
      <w:tblPr>
        <w:tblW w:w="9584" w:type="dxa"/>
        <w:tblInd w:w="108" w:type="dxa"/>
        <w:tblLayout w:type="fixed"/>
        <w:tblLook w:val="00A0"/>
      </w:tblPr>
      <w:tblGrid>
        <w:gridCol w:w="1716"/>
        <w:gridCol w:w="1123"/>
        <w:gridCol w:w="1269"/>
        <w:gridCol w:w="1586"/>
        <w:gridCol w:w="1269"/>
        <w:gridCol w:w="2621"/>
      </w:tblGrid>
      <w:tr w:rsidR="00B70032" w:rsidRPr="00E74DF0" w:rsidTr="00E561B2">
        <w:trPr>
          <w:trHeight w:val="18"/>
          <w:tblHeader/>
        </w:trPr>
        <w:tc>
          <w:tcPr>
            <w:tcW w:w="1716" w:type="dxa"/>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jc w:val="both"/>
              <w:rPr>
                <w:rFonts w:ascii="Times New Roman" w:hAnsi="Times New Roman"/>
                <w:sz w:val="24"/>
                <w:szCs w:val="24"/>
              </w:rPr>
            </w:pPr>
            <w:r w:rsidRPr="00E74DF0">
              <w:rPr>
                <w:rFonts w:ascii="Times New Roman" w:hAnsi="Times New Roman"/>
                <w:sz w:val="24"/>
                <w:szCs w:val="24"/>
              </w:rPr>
              <w:t>Территория</w:t>
            </w:r>
          </w:p>
        </w:tc>
        <w:tc>
          <w:tcPr>
            <w:tcW w:w="1123"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19"/>
              <w:jc w:val="both"/>
              <w:rPr>
                <w:rFonts w:ascii="Times New Roman" w:hAnsi="Times New Roman"/>
                <w:sz w:val="24"/>
                <w:szCs w:val="24"/>
              </w:rPr>
            </w:pPr>
            <w:r w:rsidRPr="00E74DF0">
              <w:rPr>
                <w:rFonts w:ascii="Times New Roman" w:hAnsi="Times New Roman"/>
                <w:sz w:val="24"/>
                <w:szCs w:val="24"/>
              </w:rPr>
              <w:t>Жилищный фонд на начало периода, тыс.кв.м</w:t>
            </w:r>
          </w:p>
        </w:tc>
        <w:tc>
          <w:tcPr>
            <w:tcW w:w="1269"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jc w:val="both"/>
              <w:rPr>
                <w:rFonts w:ascii="Times New Roman" w:hAnsi="Times New Roman"/>
                <w:sz w:val="24"/>
                <w:szCs w:val="24"/>
              </w:rPr>
            </w:pPr>
            <w:r w:rsidRPr="00E74DF0">
              <w:rPr>
                <w:rFonts w:ascii="Times New Roman" w:hAnsi="Times New Roman"/>
                <w:sz w:val="24"/>
                <w:szCs w:val="24"/>
              </w:rPr>
              <w:t>Убыль жилищного фонда, тыс.кв.м</w:t>
            </w:r>
          </w:p>
        </w:tc>
        <w:tc>
          <w:tcPr>
            <w:tcW w:w="1586"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jc w:val="both"/>
              <w:rPr>
                <w:rFonts w:ascii="Times New Roman" w:hAnsi="Times New Roman"/>
                <w:sz w:val="24"/>
                <w:szCs w:val="24"/>
              </w:rPr>
            </w:pPr>
            <w:r w:rsidRPr="00E74DF0">
              <w:rPr>
                <w:rFonts w:ascii="Times New Roman" w:hAnsi="Times New Roman"/>
                <w:sz w:val="24"/>
                <w:szCs w:val="24"/>
              </w:rPr>
              <w:t>Новое жилищное строительство, тыс.кв.м</w:t>
            </w:r>
          </w:p>
        </w:tc>
        <w:tc>
          <w:tcPr>
            <w:tcW w:w="1269"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jc w:val="both"/>
              <w:rPr>
                <w:rFonts w:ascii="Times New Roman" w:hAnsi="Times New Roman"/>
                <w:sz w:val="24"/>
                <w:szCs w:val="24"/>
              </w:rPr>
            </w:pPr>
            <w:r w:rsidRPr="00E74DF0">
              <w:rPr>
                <w:rFonts w:ascii="Times New Roman" w:hAnsi="Times New Roman"/>
                <w:sz w:val="24"/>
                <w:szCs w:val="24"/>
              </w:rPr>
              <w:t>Жилищный фонд на конец периода, тыс.кв.м</w:t>
            </w:r>
          </w:p>
        </w:tc>
        <w:tc>
          <w:tcPr>
            <w:tcW w:w="2621"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17"/>
              <w:jc w:val="both"/>
              <w:rPr>
                <w:rFonts w:ascii="Times New Roman" w:hAnsi="Times New Roman"/>
                <w:sz w:val="24"/>
                <w:szCs w:val="24"/>
              </w:rPr>
            </w:pPr>
            <w:r w:rsidRPr="00E74DF0">
              <w:rPr>
                <w:rFonts w:ascii="Times New Roman" w:hAnsi="Times New Roman"/>
                <w:sz w:val="24"/>
                <w:szCs w:val="24"/>
              </w:rPr>
              <w:t>Средняя обеспеченность населения общей площадью жилых домов, кв.м/чел.</w:t>
            </w:r>
          </w:p>
        </w:tc>
      </w:tr>
      <w:tr w:rsidR="00B70032" w:rsidRPr="00E74DF0" w:rsidTr="00E561B2">
        <w:trPr>
          <w:trHeight w:val="18"/>
        </w:trPr>
        <w:tc>
          <w:tcPr>
            <w:tcW w:w="1716" w:type="dxa"/>
            <w:tcBorders>
              <w:top w:val="nil"/>
              <w:left w:val="single" w:sz="4" w:space="0" w:color="auto"/>
              <w:bottom w:val="single" w:sz="4" w:space="0" w:color="auto"/>
              <w:right w:val="single" w:sz="4" w:space="0" w:color="auto"/>
            </w:tcBorders>
          </w:tcPr>
          <w:p w:rsidR="00B70032" w:rsidRPr="00E74DF0" w:rsidRDefault="00B70032" w:rsidP="00E561B2">
            <w:pPr>
              <w:spacing w:after="0" w:line="240" w:lineRule="auto"/>
              <w:ind w:firstLine="34"/>
              <w:jc w:val="both"/>
              <w:rPr>
                <w:rFonts w:ascii="Times New Roman" w:hAnsi="Times New Roman"/>
                <w:b/>
                <w:sz w:val="24"/>
                <w:szCs w:val="24"/>
              </w:rPr>
            </w:pPr>
            <w:r w:rsidRPr="00E74DF0">
              <w:rPr>
                <w:rFonts w:ascii="Times New Roman" w:hAnsi="Times New Roman"/>
                <w:b/>
                <w:sz w:val="24"/>
                <w:szCs w:val="24"/>
              </w:rPr>
              <w:t>Щербиновского сельского поселения, всего</w:t>
            </w:r>
          </w:p>
        </w:tc>
        <w:tc>
          <w:tcPr>
            <w:tcW w:w="1123"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b/>
                <w:bCs/>
                <w:sz w:val="24"/>
                <w:szCs w:val="24"/>
              </w:rPr>
            </w:pPr>
            <w:r w:rsidRPr="00E74DF0">
              <w:rPr>
                <w:rFonts w:ascii="Times New Roman" w:hAnsi="Times New Roman"/>
                <w:b/>
                <w:bCs/>
                <w:sz w:val="24"/>
                <w:szCs w:val="24"/>
              </w:rPr>
              <w:t>47,3</w:t>
            </w:r>
          </w:p>
        </w:tc>
        <w:tc>
          <w:tcPr>
            <w:tcW w:w="1269"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b/>
                <w:bCs/>
                <w:sz w:val="24"/>
                <w:szCs w:val="24"/>
              </w:rPr>
            </w:pPr>
            <w:r w:rsidRPr="00E74DF0">
              <w:rPr>
                <w:rFonts w:ascii="Times New Roman" w:hAnsi="Times New Roman"/>
                <w:b/>
                <w:bCs/>
                <w:sz w:val="24"/>
                <w:szCs w:val="24"/>
              </w:rPr>
              <w:t>3,1</w:t>
            </w:r>
          </w:p>
        </w:tc>
        <w:tc>
          <w:tcPr>
            <w:tcW w:w="1586"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b/>
                <w:bCs/>
                <w:sz w:val="24"/>
                <w:szCs w:val="24"/>
              </w:rPr>
            </w:pPr>
            <w:r w:rsidRPr="00E74DF0">
              <w:rPr>
                <w:rFonts w:ascii="Times New Roman" w:hAnsi="Times New Roman"/>
                <w:b/>
                <w:bCs/>
                <w:sz w:val="24"/>
                <w:szCs w:val="24"/>
              </w:rPr>
              <w:t>13,0</w:t>
            </w:r>
          </w:p>
        </w:tc>
        <w:tc>
          <w:tcPr>
            <w:tcW w:w="1269"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b/>
                <w:bCs/>
                <w:sz w:val="24"/>
                <w:szCs w:val="24"/>
              </w:rPr>
            </w:pPr>
            <w:r w:rsidRPr="00E74DF0">
              <w:rPr>
                <w:rFonts w:ascii="Times New Roman" w:hAnsi="Times New Roman"/>
                <w:b/>
                <w:bCs/>
                <w:sz w:val="24"/>
                <w:szCs w:val="24"/>
              </w:rPr>
              <w:t>57,2</w:t>
            </w:r>
          </w:p>
        </w:tc>
        <w:tc>
          <w:tcPr>
            <w:tcW w:w="2621"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b/>
                <w:sz w:val="24"/>
                <w:szCs w:val="24"/>
              </w:rPr>
            </w:pPr>
            <w:r w:rsidRPr="00E74DF0">
              <w:rPr>
                <w:rFonts w:ascii="Times New Roman" w:hAnsi="Times New Roman"/>
                <w:b/>
                <w:sz w:val="24"/>
                <w:szCs w:val="24"/>
              </w:rPr>
              <w:t>21,7</w:t>
            </w:r>
          </w:p>
        </w:tc>
      </w:tr>
      <w:tr w:rsidR="00B70032" w:rsidRPr="00E74DF0" w:rsidTr="00E561B2">
        <w:trPr>
          <w:trHeight w:val="18"/>
        </w:trPr>
        <w:tc>
          <w:tcPr>
            <w:tcW w:w="1716" w:type="dxa"/>
            <w:tcBorders>
              <w:top w:val="nil"/>
              <w:left w:val="single" w:sz="4" w:space="0" w:color="auto"/>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в том числе</w:t>
            </w:r>
          </w:p>
        </w:tc>
        <w:tc>
          <w:tcPr>
            <w:tcW w:w="1123"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p>
        </w:tc>
        <w:tc>
          <w:tcPr>
            <w:tcW w:w="1269"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p>
        </w:tc>
        <w:tc>
          <w:tcPr>
            <w:tcW w:w="1586"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p>
        </w:tc>
        <w:tc>
          <w:tcPr>
            <w:tcW w:w="1269"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p>
        </w:tc>
        <w:tc>
          <w:tcPr>
            <w:tcW w:w="2621"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p>
        </w:tc>
      </w:tr>
      <w:tr w:rsidR="00B70032" w:rsidRPr="00E74DF0" w:rsidTr="00E561B2">
        <w:trPr>
          <w:trHeight w:val="18"/>
        </w:trPr>
        <w:tc>
          <w:tcPr>
            <w:tcW w:w="1716" w:type="dxa"/>
            <w:tcBorders>
              <w:top w:val="nil"/>
              <w:left w:val="single" w:sz="4" w:space="0" w:color="auto"/>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поселок Щербиновский</w:t>
            </w:r>
          </w:p>
        </w:tc>
        <w:tc>
          <w:tcPr>
            <w:tcW w:w="1123"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35,9</w:t>
            </w:r>
          </w:p>
        </w:tc>
        <w:tc>
          <w:tcPr>
            <w:tcW w:w="1269"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2,3</w:t>
            </w:r>
          </w:p>
        </w:tc>
        <w:tc>
          <w:tcPr>
            <w:tcW w:w="1586"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11,9</w:t>
            </w:r>
          </w:p>
        </w:tc>
        <w:tc>
          <w:tcPr>
            <w:tcW w:w="1269"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45,5</w:t>
            </w:r>
          </w:p>
        </w:tc>
        <w:tc>
          <w:tcPr>
            <w:tcW w:w="2621"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21,9</w:t>
            </w:r>
          </w:p>
        </w:tc>
      </w:tr>
      <w:tr w:rsidR="00B70032" w:rsidRPr="00E74DF0" w:rsidTr="00E561B2">
        <w:trPr>
          <w:trHeight w:val="18"/>
        </w:trPr>
        <w:tc>
          <w:tcPr>
            <w:tcW w:w="1716" w:type="dxa"/>
            <w:tcBorders>
              <w:top w:val="nil"/>
              <w:left w:val="single" w:sz="4" w:space="0" w:color="auto"/>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поселок Восточный</w:t>
            </w:r>
          </w:p>
        </w:tc>
        <w:tc>
          <w:tcPr>
            <w:tcW w:w="1123"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6,6</w:t>
            </w:r>
          </w:p>
        </w:tc>
        <w:tc>
          <w:tcPr>
            <w:tcW w:w="1269"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0,3</w:t>
            </w:r>
          </w:p>
        </w:tc>
        <w:tc>
          <w:tcPr>
            <w:tcW w:w="1586"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0,4</w:t>
            </w:r>
          </w:p>
        </w:tc>
        <w:tc>
          <w:tcPr>
            <w:tcW w:w="1269"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6,7</w:t>
            </w:r>
          </w:p>
        </w:tc>
        <w:tc>
          <w:tcPr>
            <w:tcW w:w="2621"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21,1</w:t>
            </w:r>
          </w:p>
        </w:tc>
      </w:tr>
      <w:tr w:rsidR="00B70032" w:rsidRPr="00E74DF0" w:rsidTr="00E561B2">
        <w:trPr>
          <w:trHeight w:val="18"/>
        </w:trPr>
        <w:tc>
          <w:tcPr>
            <w:tcW w:w="1716" w:type="dxa"/>
            <w:tcBorders>
              <w:top w:val="nil"/>
              <w:left w:val="single" w:sz="4" w:space="0" w:color="auto"/>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поселок Северный</w:t>
            </w:r>
          </w:p>
        </w:tc>
        <w:tc>
          <w:tcPr>
            <w:tcW w:w="1123"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2,9</w:t>
            </w:r>
          </w:p>
        </w:tc>
        <w:tc>
          <w:tcPr>
            <w:tcW w:w="1269"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0,3</w:t>
            </w:r>
          </w:p>
        </w:tc>
        <w:tc>
          <w:tcPr>
            <w:tcW w:w="1586"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0,5</w:t>
            </w:r>
          </w:p>
        </w:tc>
        <w:tc>
          <w:tcPr>
            <w:tcW w:w="1269"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3,1</w:t>
            </w:r>
          </w:p>
        </w:tc>
        <w:tc>
          <w:tcPr>
            <w:tcW w:w="2621"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40,8</w:t>
            </w:r>
          </w:p>
        </w:tc>
      </w:tr>
      <w:tr w:rsidR="00B70032" w:rsidRPr="00E74DF0" w:rsidTr="00E561B2">
        <w:trPr>
          <w:trHeight w:val="18"/>
        </w:trPr>
        <w:tc>
          <w:tcPr>
            <w:tcW w:w="1716" w:type="dxa"/>
            <w:tcBorders>
              <w:top w:val="nil"/>
              <w:left w:val="single" w:sz="4" w:space="0" w:color="auto"/>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поселок Прилиман</w:t>
            </w:r>
          </w:p>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ский</w:t>
            </w:r>
          </w:p>
        </w:tc>
        <w:tc>
          <w:tcPr>
            <w:tcW w:w="1123"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1,9</w:t>
            </w:r>
          </w:p>
        </w:tc>
        <w:tc>
          <w:tcPr>
            <w:tcW w:w="1269"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0,2</w:t>
            </w:r>
          </w:p>
        </w:tc>
        <w:tc>
          <w:tcPr>
            <w:tcW w:w="1586"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0,2</w:t>
            </w:r>
          </w:p>
        </w:tc>
        <w:tc>
          <w:tcPr>
            <w:tcW w:w="1269"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1,9</w:t>
            </w:r>
          </w:p>
        </w:tc>
        <w:tc>
          <w:tcPr>
            <w:tcW w:w="2621"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34"/>
              <w:jc w:val="both"/>
              <w:rPr>
                <w:rFonts w:ascii="Times New Roman" w:hAnsi="Times New Roman"/>
                <w:sz w:val="24"/>
                <w:szCs w:val="24"/>
              </w:rPr>
            </w:pPr>
            <w:r w:rsidRPr="00E74DF0">
              <w:rPr>
                <w:rFonts w:ascii="Times New Roman" w:hAnsi="Times New Roman"/>
                <w:sz w:val="24"/>
                <w:szCs w:val="24"/>
              </w:rPr>
              <w:t>12,1</w:t>
            </w:r>
          </w:p>
        </w:tc>
      </w:tr>
    </w:tbl>
    <w:p w:rsidR="00B70032" w:rsidRPr="00E74DF0" w:rsidRDefault="00B70032" w:rsidP="00A00702">
      <w:pPr>
        <w:spacing w:after="0" w:line="240" w:lineRule="auto"/>
        <w:ind w:firstLine="709"/>
        <w:jc w:val="both"/>
        <w:rPr>
          <w:rFonts w:ascii="Times New Roman" w:hAnsi="Times New Roman"/>
          <w:sz w:val="28"/>
        </w:rPr>
      </w:pPr>
    </w:p>
    <w:p w:rsidR="00B70032" w:rsidRPr="00E74DF0" w:rsidRDefault="00B70032" w:rsidP="00E74DF0">
      <w:pPr>
        <w:spacing w:after="0" w:line="240" w:lineRule="auto"/>
        <w:jc w:val="both"/>
        <w:rPr>
          <w:rFonts w:ascii="Times New Roman" w:hAnsi="Times New Roman"/>
          <w:b/>
          <w:sz w:val="28"/>
          <w:szCs w:val="28"/>
        </w:rPr>
      </w:pPr>
      <w:r w:rsidRPr="00E74DF0">
        <w:rPr>
          <w:rFonts w:ascii="Times New Roman" w:hAnsi="Times New Roman"/>
          <w:b/>
          <w:color w:val="000000"/>
          <w:sz w:val="28"/>
          <w:szCs w:val="28"/>
        </w:rPr>
        <w:t xml:space="preserve">1.2 Технико-экономические параметры существующих объектов социальной инфраструктуры </w:t>
      </w:r>
      <w:r w:rsidRPr="00E74DF0">
        <w:rPr>
          <w:rFonts w:ascii="Times New Roman" w:hAnsi="Times New Roman"/>
          <w:b/>
          <w:bCs/>
          <w:sz w:val="28"/>
          <w:szCs w:val="28"/>
        </w:rPr>
        <w:t>Муниципального образования Щербиновского сельского поселения</w:t>
      </w:r>
      <w:r w:rsidRPr="00E74DF0">
        <w:rPr>
          <w:rFonts w:ascii="Times New Roman" w:hAnsi="Times New Roman"/>
          <w:b/>
          <w:sz w:val="28"/>
          <w:szCs w:val="28"/>
        </w:rPr>
        <w:t>. Структура обслуживания.</w:t>
      </w:r>
    </w:p>
    <w:p w:rsidR="00B70032" w:rsidRPr="00E74DF0" w:rsidRDefault="00B70032" w:rsidP="00A00702">
      <w:pPr>
        <w:spacing w:after="0" w:line="240" w:lineRule="auto"/>
        <w:ind w:firstLine="709"/>
        <w:jc w:val="both"/>
        <w:rPr>
          <w:rFonts w:ascii="Times New Roman" w:hAnsi="Times New Roman"/>
          <w:sz w:val="28"/>
          <w:szCs w:val="28"/>
        </w:rPr>
      </w:pP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Сеть предприятий и учреждений обслуживания в сельском поселении относится к внутрипоселенческой социальной инфраструктуре, направленной на удовлетворение потребностей собственного населения. В поселении она сформирована объектами повседневного и периодического обслуживания. Все основные объекты обслуживания расположены  на территории пос.Щербиновский и рассчитаны на обслуживание всего поселения.</w:t>
      </w:r>
    </w:p>
    <w:p w:rsidR="00B70032" w:rsidRPr="00E74DF0" w:rsidRDefault="00B70032" w:rsidP="00A0070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Отрасль народного образования представлена двумя учреждениями (детский сад, средняя общеобразовательная школа). Плановая емкость  детского дошкольного учреждения составляет 115 мест,  фактическая потребность -  91 место.  Школа рассчитана на 400 мест, фактическая посещаемость – 220 учащихся.</w:t>
      </w:r>
    </w:p>
    <w:p w:rsidR="00B70032" w:rsidRPr="00E74DF0" w:rsidRDefault="00B70032" w:rsidP="00A0070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В культурной сфере поселения функционирует Дом культуры  с залом на 600 мест, библиотекой. </w:t>
      </w:r>
    </w:p>
    <w:p w:rsidR="00B70032" w:rsidRPr="00E74DF0" w:rsidRDefault="00B70032" w:rsidP="00A0070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Медицинскую помощь жителям поселения оказывает амбулатория поселка Щербиновского на 25 посещений в смену. В поселке Восточный работает ФАП.</w:t>
      </w:r>
    </w:p>
    <w:p w:rsidR="00B70032" w:rsidRPr="00E74DF0" w:rsidRDefault="00B70032" w:rsidP="00A0070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Фармацевтическое обслуживание населения осуществляет  аптека.</w:t>
      </w:r>
    </w:p>
    <w:p w:rsidR="00B70032" w:rsidRPr="00E74DF0" w:rsidRDefault="00B70032" w:rsidP="00A0070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Физкультурно-спортивные сооружения представлены школьным спортзалом, двумя стадионами и спортплощадкой.</w:t>
      </w:r>
    </w:p>
    <w:p w:rsidR="00B70032" w:rsidRPr="00E74DF0" w:rsidRDefault="00B70032" w:rsidP="00A0070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Одной из наиболее развитых отраслей обслуживания является торговля. Всего на территории поселения насчитывается  8 объектов розничной торговли общей торговой площадью 532 м</w:t>
      </w:r>
      <w:r w:rsidRPr="00E74DF0">
        <w:rPr>
          <w:rFonts w:ascii="Times New Roman" w:hAnsi="Times New Roman"/>
          <w:sz w:val="28"/>
          <w:szCs w:val="28"/>
          <w:vertAlign w:val="superscript"/>
        </w:rPr>
        <w:t>2</w:t>
      </w:r>
      <w:r w:rsidRPr="00E74DF0">
        <w:rPr>
          <w:rFonts w:ascii="Times New Roman" w:hAnsi="Times New Roman"/>
          <w:sz w:val="28"/>
          <w:szCs w:val="28"/>
        </w:rPr>
        <w:t>.</w:t>
      </w:r>
    </w:p>
    <w:p w:rsidR="00B70032" w:rsidRPr="00E74DF0" w:rsidRDefault="00B70032" w:rsidP="00A0070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В поселке Щербиновский функционируют 1 предприятия общественного питания общим количеством посадочных мест – 80.</w:t>
      </w:r>
    </w:p>
    <w:p w:rsidR="00B70032" w:rsidRPr="00E74DF0" w:rsidRDefault="00B70032" w:rsidP="00A0070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Из учреждений бытового обслуживания имеется парикмахерская.</w:t>
      </w:r>
    </w:p>
    <w:p w:rsidR="00B70032" w:rsidRPr="00E74DF0" w:rsidRDefault="00B70032" w:rsidP="00A00702">
      <w:pPr>
        <w:tabs>
          <w:tab w:val="left" w:pos="4453"/>
        </w:tabs>
        <w:spacing w:after="0" w:line="240" w:lineRule="auto"/>
        <w:ind w:firstLine="709"/>
        <w:jc w:val="both"/>
        <w:rPr>
          <w:rFonts w:ascii="Times New Roman" w:hAnsi="Times New Roman"/>
          <w:sz w:val="28"/>
          <w:szCs w:val="28"/>
        </w:rPr>
      </w:pPr>
      <w:r w:rsidRPr="00E74DF0">
        <w:rPr>
          <w:rFonts w:ascii="Times New Roman" w:hAnsi="Times New Roman"/>
          <w:sz w:val="28"/>
          <w:szCs w:val="28"/>
        </w:rPr>
        <w:t>На территории муниципального образования находится отделение почтовой связи, филиал отделения сбербанка.</w:t>
      </w:r>
    </w:p>
    <w:p w:rsidR="00B70032" w:rsidRPr="00E74DF0" w:rsidRDefault="00B70032" w:rsidP="00A00702">
      <w:pPr>
        <w:spacing w:after="0" w:line="240" w:lineRule="auto"/>
        <w:ind w:firstLine="709"/>
        <w:jc w:val="both"/>
        <w:rPr>
          <w:rFonts w:ascii="Times New Roman" w:hAnsi="Times New Roman"/>
          <w:sz w:val="28"/>
        </w:rPr>
      </w:pPr>
    </w:p>
    <w:p w:rsidR="00B70032" w:rsidRPr="00E74DF0" w:rsidRDefault="00B70032" w:rsidP="00A00702">
      <w:pPr>
        <w:tabs>
          <w:tab w:val="left" w:pos="4453"/>
        </w:tabs>
        <w:snapToGrid w:val="0"/>
        <w:spacing w:after="0" w:line="240" w:lineRule="auto"/>
        <w:ind w:firstLine="709"/>
        <w:jc w:val="both"/>
        <w:rPr>
          <w:rFonts w:ascii="Times New Roman" w:hAnsi="Times New Roman"/>
          <w:b/>
          <w:sz w:val="28"/>
          <w:szCs w:val="28"/>
        </w:rPr>
      </w:pPr>
      <w:r w:rsidRPr="00E74DF0">
        <w:rPr>
          <w:rFonts w:ascii="Times New Roman" w:hAnsi="Times New Roman"/>
          <w:b/>
          <w:sz w:val="28"/>
          <w:szCs w:val="28"/>
        </w:rPr>
        <w:t>Расчет учреждений культурно-бытового обслуживания</w:t>
      </w:r>
    </w:p>
    <w:p w:rsidR="00B70032" w:rsidRPr="00E74DF0" w:rsidRDefault="00B70032" w:rsidP="00A00702">
      <w:pPr>
        <w:pStyle w:val="11"/>
        <w:spacing w:after="0"/>
        <w:ind w:firstLine="709"/>
        <w:jc w:val="both"/>
        <w:rPr>
          <w:sz w:val="28"/>
          <w:szCs w:val="28"/>
        </w:rPr>
      </w:pPr>
      <w:r w:rsidRPr="00E74DF0">
        <w:rPr>
          <w:sz w:val="28"/>
          <w:szCs w:val="28"/>
        </w:rPr>
        <w:t>Необходимая потребность в составе и вместимости учреждений и предприятий обслуживания на расчетный срок определена в соответствии с проектной численностью населения на 2031 год и с учетом существующего положения в организации обслуживания населенных пунктов.</w:t>
      </w:r>
    </w:p>
    <w:p w:rsidR="00B70032" w:rsidRPr="00E74DF0" w:rsidRDefault="00B70032" w:rsidP="00A00702">
      <w:pPr>
        <w:pStyle w:val="11"/>
        <w:spacing w:after="0"/>
        <w:ind w:firstLine="709"/>
        <w:jc w:val="both"/>
        <w:rPr>
          <w:sz w:val="28"/>
          <w:szCs w:val="28"/>
        </w:rPr>
      </w:pPr>
      <w:r w:rsidRPr="00E74DF0">
        <w:rPr>
          <w:sz w:val="28"/>
          <w:szCs w:val="28"/>
        </w:rPr>
        <w:t>Расчет учреждений и предприятий обслуживания производился в соответствии с Нормативами градостроительного проектирования Краснодарского края  (Приложение к постановлению Законодательного Собрания Краснодарского края от 24 июня 2009 г. N 1381-П).</w:t>
      </w:r>
    </w:p>
    <w:p w:rsidR="00B70032" w:rsidRPr="00E74DF0" w:rsidRDefault="00B70032" w:rsidP="00A00702">
      <w:pPr>
        <w:pStyle w:val="11"/>
        <w:spacing w:after="0"/>
        <w:ind w:firstLine="709"/>
        <w:jc w:val="both"/>
        <w:rPr>
          <w:sz w:val="28"/>
          <w:szCs w:val="28"/>
        </w:rPr>
      </w:pPr>
      <w:r w:rsidRPr="00E74DF0">
        <w:rPr>
          <w:sz w:val="28"/>
          <w:szCs w:val="28"/>
        </w:rPr>
        <w:t>В перспективе с ростом численности населения, планируется увеличение емкости во всех сферах обслуживания, развитие объектов отдыха, физкультуры и спорта.</w:t>
      </w:r>
    </w:p>
    <w:p w:rsidR="00B70032" w:rsidRPr="00E74DF0" w:rsidRDefault="00B70032" w:rsidP="00A00702">
      <w:pPr>
        <w:shd w:val="clear" w:color="auto" w:fill="FFFFFF"/>
        <w:tabs>
          <w:tab w:val="left" w:pos="-4962"/>
        </w:tabs>
        <w:spacing w:after="0" w:line="240" w:lineRule="auto"/>
        <w:ind w:firstLine="709"/>
        <w:jc w:val="both"/>
        <w:rPr>
          <w:b/>
          <w:i/>
          <w:spacing w:val="-12"/>
          <w:sz w:val="28"/>
          <w:szCs w:val="28"/>
        </w:rPr>
        <w:sectPr w:rsidR="00B70032" w:rsidRPr="00E74DF0" w:rsidSect="00E74DF0">
          <w:pgSz w:w="11909" w:h="16834"/>
          <w:pgMar w:top="1134" w:right="567" w:bottom="1134" w:left="1701" w:header="720" w:footer="720" w:gutter="0"/>
          <w:cols w:space="60"/>
          <w:noEndnote/>
        </w:sectPr>
      </w:pPr>
    </w:p>
    <w:p w:rsidR="00B70032" w:rsidRPr="00E74DF0" w:rsidRDefault="00B70032" w:rsidP="00A00702">
      <w:pPr>
        <w:spacing w:after="0" w:line="240" w:lineRule="auto"/>
        <w:ind w:firstLine="709"/>
        <w:jc w:val="both"/>
        <w:rPr>
          <w:rFonts w:ascii="Times New Roman" w:hAnsi="Times New Roman"/>
          <w:b/>
          <w:sz w:val="28"/>
          <w:szCs w:val="28"/>
        </w:rPr>
      </w:pPr>
      <w:r w:rsidRPr="00E74DF0">
        <w:rPr>
          <w:rFonts w:ascii="Times New Roman" w:hAnsi="Times New Roman"/>
          <w:b/>
          <w:sz w:val="28"/>
          <w:szCs w:val="28"/>
        </w:rPr>
        <w:t xml:space="preserve">1.3 Расчет учреждений и предприятий обслуживания для населения </w:t>
      </w:r>
    </w:p>
    <w:p w:rsidR="00B70032" w:rsidRPr="00E74DF0" w:rsidRDefault="00B70032" w:rsidP="00A00702">
      <w:pPr>
        <w:spacing w:after="0" w:line="240" w:lineRule="auto"/>
        <w:ind w:firstLine="709"/>
        <w:jc w:val="both"/>
        <w:rPr>
          <w:rFonts w:ascii="Times New Roman" w:hAnsi="Times New Roman"/>
          <w:b/>
          <w:sz w:val="28"/>
          <w:szCs w:val="28"/>
        </w:rPr>
      </w:pPr>
      <w:r w:rsidRPr="00E74DF0">
        <w:rPr>
          <w:rFonts w:ascii="Times New Roman" w:hAnsi="Times New Roman"/>
          <w:b/>
          <w:sz w:val="28"/>
          <w:szCs w:val="28"/>
        </w:rPr>
        <w:t>Щербиновского сельского поселения Щербиновского района расчетный срок (2031 г.)</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Таблица </w:t>
      </w:r>
    </w:p>
    <w:tbl>
      <w:tblPr>
        <w:tblW w:w="17773" w:type="dxa"/>
        <w:tblInd w:w="-459" w:type="dxa"/>
        <w:tblLook w:val="00A0"/>
      </w:tblPr>
      <w:tblGrid>
        <w:gridCol w:w="1327"/>
        <w:gridCol w:w="4786"/>
        <w:gridCol w:w="1576"/>
        <w:gridCol w:w="2089"/>
        <w:gridCol w:w="1548"/>
        <w:gridCol w:w="1647"/>
        <w:gridCol w:w="2638"/>
        <w:gridCol w:w="2162"/>
      </w:tblGrid>
      <w:tr w:rsidR="00B70032" w:rsidRPr="00E74DF0" w:rsidTr="008020C5">
        <w:trPr>
          <w:gridAfter w:val="1"/>
          <w:wAfter w:w="2638" w:type="dxa"/>
          <w:trHeight w:val="19"/>
          <w:tblHeader/>
        </w:trPr>
        <w:tc>
          <w:tcPr>
            <w:tcW w:w="689" w:type="dxa"/>
            <w:vMerge w:val="restart"/>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r w:rsidRPr="00E74DF0">
              <w:rPr>
                <w:rFonts w:ascii="Times New Roman" w:hAnsi="Times New Roman"/>
                <w:b/>
                <w:bCs/>
                <w:sz w:val="20"/>
                <w:szCs w:val="20"/>
              </w:rPr>
              <w:t>№№ п.п.</w:t>
            </w:r>
          </w:p>
        </w:tc>
        <w:tc>
          <w:tcPr>
            <w:tcW w:w="5175" w:type="dxa"/>
            <w:vMerge w:val="restart"/>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r w:rsidRPr="00E74DF0">
              <w:rPr>
                <w:rFonts w:ascii="Times New Roman" w:hAnsi="Times New Roman"/>
                <w:b/>
                <w:bCs/>
                <w:sz w:val="20"/>
                <w:szCs w:val="20"/>
              </w:rPr>
              <w:t xml:space="preserve">Наименование    </w:t>
            </w:r>
          </w:p>
        </w:tc>
        <w:tc>
          <w:tcPr>
            <w:tcW w:w="1602" w:type="dxa"/>
            <w:vMerge w:val="restart"/>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r w:rsidRPr="00E74DF0">
              <w:rPr>
                <w:rFonts w:ascii="Times New Roman" w:hAnsi="Times New Roman"/>
                <w:b/>
                <w:bCs/>
                <w:sz w:val="20"/>
                <w:szCs w:val="20"/>
              </w:rPr>
              <w:t>Итого нормативная потребность,</w:t>
            </w:r>
          </w:p>
          <w:p w:rsidR="00B70032" w:rsidRPr="00E74DF0" w:rsidRDefault="00B70032" w:rsidP="00E561B2">
            <w:pPr>
              <w:spacing w:after="0" w:line="240" w:lineRule="auto"/>
              <w:ind w:firstLine="709"/>
              <w:jc w:val="both"/>
              <w:rPr>
                <w:rFonts w:ascii="Times New Roman" w:hAnsi="Times New Roman"/>
                <w:b/>
                <w:bCs/>
                <w:sz w:val="20"/>
                <w:szCs w:val="20"/>
              </w:rPr>
            </w:pPr>
          </w:p>
          <w:p w:rsidR="00B70032" w:rsidRPr="00E74DF0" w:rsidRDefault="00B70032" w:rsidP="00E561B2">
            <w:pPr>
              <w:spacing w:after="0" w:line="240" w:lineRule="auto"/>
              <w:ind w:firstLine="709"/>
              <w:jc w:val="both"/>
              <w:rPr>
                <w:rFonts w:ascii="Times New Roman" w:hAnsi="Times New Roman"/>
                <w:b/>
                <w:bCs/>
                <w:sz w:val="20"/>
                <w:szCs w:val="20"/>
              </w:rPr>
            </w:pPr>
          </w:p>
          <w:p w:rsidR="00B70032" w:rsidRPr="00E74DF0" w:rsidRDefault="00B70032" w:rsidP="00E561B2">
            <w:pPr>
              <w:spacing w:after="0" w:line="240" w:lineRule="auto"/>
              <w:ind w:firstLine="709"/>
              <w:jc w:val="both"/>
              <w:rPr>
                <w:rFonts w:ascii="Times New Roman" w:hAnsi="Times New Roman"/>
                <w:b/>
                <w:bCs/>
                <w:sz w:val="20"/>
                <w:szCs w:val="20"/>
              </w:rPr>
            </w:pPr>
          </w:p>
          <w:p w:rsidR="00B70032" w:rsidRPr="00E74DF0" w:rsidRDefault="00B70032" w:rsidP="00E561B2">
            <w:pPr>
              <w:spacing w:after="0" w:line="240" w:lineRule="auto"/>
              <w:ind w:firstLine="709"/>
              <w:jc w:val="both"/>
              <w:rPr>
                <w:rFonts w:ascii="Times New Roman" w:hAnsi="Times New Roman"/>
                <w:b/>
                <w:bCs/>
                <w:sz w:val="20"/>
                <w:szCs w:val="20"/>
              </w:rPr>
            </w:pPr>
          </w:p>
          <w:p w:rsidR="00B70032" w:rsidRPr="00E74DF0" w:rsidRDefault="00B70032" w:rsidP="00E561B2">
            <w:pPr>
              <w:spacing w:after="0" w:line="240" w:lineRule="auto"/>
              <w:ind w:firstLine="709"/>
              <w:jc w:val="both"/>
              <w:rPr>
                <w:rFonts w:ascii="Times New Roman" w:hAnsi="Times New Roman"/>
                <w:b/>
                <w:bCs/>
                <w:sz w:val="20"/>
                <w:szCs w:val="20"/>
              </w:rPr>
            </w:pPr>
          </w:p>
          <w:p w:rsidR="00B70032" w:rsidRPr="00E74DF0" w:rsidRDefault="00B70032" w:rsidP="00E561B2">
            <w:pPr>
              <w:spacing w:after="0" w:line="240" w:lineRule="auto"/>
              <w:ind w:firstLine="709"/>
              <w:jc w:val="both"/>
              <w:rPr>
                <w:rFonts w:ascii="Times New Roman" w:hAnsi="Times New Roman"/>
                <w:b/>
                <w:bCs/>
                <w:sz w:val="20"/>
                <w:szCs w:val="20"/>
              </w:rPr>
            </w:pPr>
          </w:p>
          <w:p w:rsidR="00B70032" w:rsidRPr="00E74DF0" w:rsidRDefault="00B70032" w:rsidP="00E561B2">
            <w:pPr>
              <w:spacing w:after="0" w:line="240" w:lineRule="auto"/>
              <w:ind w:firstLine="709"/>
              <w:jc w:val="both"/>
              <w:rPr>
                <w:rFonts w:ascii="Times New Roman" w:hAnsi="Times New Roman"/>
                <w:b/>
                <w:bCs/>
                <w:sz w:val="20"/>
                <w:szCs w:val="20"/>
              </w:rPr>
            </w:pPr>
          </w:p>
          <w:p w:rsidR="00B70032" w:rsidRPr="00E74DF0" w:rsidRDefault="00B70032" w:rsidP="00710EA8">
            <w:pPr>
              <w:spacing w:after="0" w:line="240" w:lineRule="auto"/>
              <w:jc w:val="both"/>
              <w:rPr>
                <w:rFonts w:ascii="Times New Roman" w:hAnsi="Times New Roman"/>
                <w:b/>
                <w:bCs/>
                <w:sz w:val="20"/>
                <w:szCs w:val="20"/>
              </w:rPr>
            </w:pPr>
            <w:r w:rsidRPr="00E74DF0">
              <w:rPr>
                <w:rFonts w:ascii="Times New Roman" w:hAnsi="Times New Roman"/>
                <w:b/>
                <w:bCs/>
                <w:sz w:val="20"/>
                <w:szCs w:val="20"/>
              </w:rPr>
              <w:t>2,631</w:t>
            </w:r>
          </w:p>
        </w:tc>
        <w:tc>
          <w:tcPr>
            <w:tcW w:w="1799" w:type="dxa"/>
            <w:vMerge w:val="restart"/>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r w:rsidRPr="00E74DF0">
              <w:rPr>
                <w:rFonts w:ascii="Times New Roman" w:hAnsi="Times New Roman"/>
                <w:b/>
                <w:bCs/>
                <w:sz w:val="20"/>
                <w:szCs w:val="20"/>
              </w:rPr>
              <w:t>Сохраняется в существующих учреждениях населенного пункта</w:t>
            </w:r>
          </w:p>
        </w:tc>
        <w:tc>
          <w:tcPr>
            <w:tcW w:w="3232" w:type="dxa"/>
            <w:gridSpan w:val="2"/>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r w:rsidRPr="00E74DF0">
              <w:rPr>
                <w:rFonts w:ascii="Times New Roman" w:hAnsi="Times New Roman"/>
                <w:b/>
                <w:bCs/>
                <w:sz w:val="20"/>
                <w:szCs w:val="20"/>
              </w:rPr>
              <w:t xml:space="preserve">Требуется запроектировать </w:t>
            </w:r>
          </w:p>
        </w:tc>
        <w:tc>
          <w:tcPr>
            <w:tcW w:w="2638" w:type="dxa"/>
            <w:vMerge w:val="restart"/>
            <w:tcBorders>
              <w:top w:val="single" w:sz="4" w:space="0" w:color="auto"/>
              <w:left w:val="single" w:sz="4" w:space="0" w:color="auto"/>
              <w:bottom w:val="single" w:sz="4" w:space="0" w:color="auto"/>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b/>
                <w:bCs/>
                <w:sz w:val="20"/>
                <w:szCs w:val="20"/>
              </w:rPr>
            </w:pPr>
            <w:r w:rsidRPr="00E74DF0">
              <w:rPr>
                <w:rFonts w:ascii="Times New Roman" w:hAnsi="Times New Roman"/>
                <w:b/>
                <w:bCs/>
                <w:sz w:val="20"/>
                <w:szCs w:val="20"/>
              </w:rPr>
              <w:t>Примечание</w:t>
            </w:r>
          </w:p>
        </w:tc>
      </w:tr>
      <w:tr w:rsidR="00B70032" w:rsidRPr="00E74DF0" w:rsidTr="008020C5">
        <w:trPr>
          <w:gridAfter w:val="1"/>
          <w:wAfter w:w="2638" w:type="dxa"/>
          <w:trHeight w:val="408"/>
          <w:tblHeader/>
        </w:trPr>
        <w:tc>
          <w:tcPr>
            <w:tcW w:w="689"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5175"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602"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799"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548" w:type="dxa"/>
            <w:vMerge w:val="restart"/>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r w:rsidRPr="00E74DF0">
              <w:rPr>
                <w:rFonts w:ascii="Times New Roman" w:hAnsi="Times New Roman"/>
                <w:b/>
                <w:bCs/>
                <w:sz w:val="20"/>
                <w:szCs w:val="20"/>
              </w:rPr>
              <w:t>по населенному пункту</w:t>
            </w:r>
          </w:p>
        </w:tc>
        <w:tc>
          <w:tcPr>
            <w:tcW w:w="1684" w:type="dxa"/>
            <w:vMerge w:val="restart"/>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r w:rsidRPr="00E74DF0">
              <w:rPr>
                <w:rFonts w:ascii="Times New Roman" w:hAnsi="Times New Roman"/>
                <w:b/>
                <w:bCs/>
                <w:sz w:val="20"/>
                <w:szCs w:val="20"/>
              </w:rPr>
              <w:t>по населенному пункту с учетом сопряженного населения</w:t>
            </w:r>
          </w:p>
        </w:tc>
        <w:tc>
          <w:tcPr>
            <w:tcW w:w="2638"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r>
      <w:tr w:rsidR="00B70032" w:rsidRPr="00E74DF0" w:rsidTr="008020C5">
        <w:trPr>
          <w:gridAfter w:val="1"/>
          <w:wAfter w:w="2638" w:type="dxa"/>
          <w:trHeight w:val="408"/>
          <w:tblHeader/>
        </w:trPr>
        <w:tc>
          <w:tcPr>
            <w:tcW w:w="689"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5175"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602"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799"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548"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684"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2638"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r>
      <w:tr w:rsidR="00B70032" w:rsidRPr="00E74DF0" w:rsidTr="008020C5">
        <w:trPr>
          <w:gridAfter w:val="1"/>
          <w:wAfter w:w="2638" w:type="dxa"/>
          <w:trHeight w:val="408"/>
          <w:tblHeader/>
        </w:trPr>
        <w:tc>
          <w:tcPr>
            <w:tcW w:w="689"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5175"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602"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799"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548"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684"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2638"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r>
      <w:tr w:rsidR="00B70032" w:rsidRPr="00E74DF0" w:rsidTr="008020C5">
        <w:trPr>
          <w:gridAfter w:val="1"/>
          <w:wAfter w:w="2638" w:type="dxa"/>
          <w:trHeight w:val="408"/>
          <w:tblHeader/>
        </w:trPr>
        <w:tc>
          <w:tcPr>
            <w:tcW w:w="689"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5175"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602"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799"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548"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684"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2638"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r>
      <w:tr w:rsidR="00B70032" w:rsidRPr="00E74DF0" w:rsidTr="008020C5">
        <w:trPr>
          <w:gridAfter w:val="1"/>
          <w:wAfter w:w="2638" w:type="dxa"/>
          <w:trHeight w:val="408"/>
          <w:tblHeader/>
        </w:trPr>
        <w:tc>
          <w:tcPr>
            <w:tcW w:w="689"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5175"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602"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799"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548"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684"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2638"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r>
      <w:tr w:rsidR="00B70032" w:rsidRPr="00E74DF0" w:rsidTr="008020C5">
        <w:trPr>
          <w:gridAfter w:val="1"/>
          <w:wAfter w:w="2638" w:type="dxa"/>
          <w:trHeight w:val="408"/>
          <w:tblHeader/>
        </w:trPr>
        <w:tc>
          <w:tcPr>
            <w:tcW w:w="689"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5175"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602"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799"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548"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684"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2638"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r>
      <w:tr w:rsidR="00B70032" w:rsidRPr="00E74DF0" w:rsidTr="008020C5">
        <w:trPr>
          <w:gridAfter w:val="1"/>
          <w:wAfter w:w="2638" w:type="dxa"/>
          <w:trHeight w:val="19"/>
          <w:tblHeader/>
        </w:trPr>
        <w:tc>
          <w:tcPr>
            <w:tcW w:w="689" w:type="dxa"/>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5175" w:type="dxa"/>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602" w:type="dxa"/>
            <w:tcBorders>
              <w:top w:val="single" w:sz="4" w:space="0" w:color="auto"/>
              <w:left w:val="single" w:sz="4" w:space="0" w:color="auto"/>
              <w:bottom w:val="single" w:sz="4" w:space="0" w:color="000000"/>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799" w:type="dxa"/>
            <w:tcBorders>
              <w:top w:val="single" w:sz="4" w:space="0" w:color="auto"/>
              <w:left w:val="single" w:sz="4" w:space="0" w:color="auto"/>
              <w:bottom w:val="single" w:sz="4" w:space="0" w:color="000000"/>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548" w:type="dxa"/>
            <w:tcBorders>
              <w:top w:val="single" w:sz="4" w:space="0" w:color="auto"/>
              <w:left w:val="single" w:sz="4" w:space="0" w:color="auto"/>
              <w:bottom w:val="single" w:sz="4" w:space="0" w:color="000000"/>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1684" w:type="dxa"/>
            <w:tcBorders>
              <w:top w:val="single" w:sz="4" w:space="0" w:color="auto"/>
              <w:left w:val="single" w:sz="4" w:space="0" w:color="auto"/>
              <w:bottom w:val="single" w:sz="4" w:space="0" w:color="000000"/>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c>
          <w:tcPr>
            <w:tcW w:w="2638" w:type="dxa"/>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sz w:val="20"/>
                <w:szCs w:val="20"/>
              </w:rPr>
            </w:pPr>
          </w:p>
        </w:tc>
      </w:tr>
      <w:tr w:rsidR="00B70032" w:rsidRPr="00E74DF0" w:rsidTr="008020C5">
        <w:trPr>
          <w:gridAfter w:val="1"/>
          <w:wAfter w:w="2638" w:type="dxa"/>
          <w:trHeight w:val="266"/>
        </w:trPr>
        <w:tc>
          <w:tcPr>
            <w:tcW w:w="689" w:type="dxa"/>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Учреждения образования</w:t>
            </w:r>
          </w:p>
        </w:tc>
        <w:tc>
          <w:tcPr>
            <w:tcW w:w="1602" w:type="dxa"/>
            <w:tcBorders>
              <w:top w:val="single" w:sz="4" w:space="0" w:color="auto"/>
              <w:left w:val="single" w:sz="4" w:space="0" w:color="auto"/>
              <w:bottom w:val="single" w:sz="4" w:space="0" w:color="000000"/>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1799" w:type="dxa"/>
            <w:tcBorders>
              <w:top w:val="single" w:sz="4" w:space="0" w:color="auto"/>
              <w:left w:val="single" w:sz="4" w:space="0" w:color="auto"/>
              <w:bottom w:val="single" w:sz="4" w:space="0" w:color="000000"/>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1548" w:type="dxa"/>
            <w:tcBorders>
              <w:top w:val="nil"/>
              <w:left w:val="single" w:sz="4" w:space="0" w:color="auto"/>
              <w:bottom w:val="single" w:sz="4" w:space="0" w:color="000000"/>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1684" w:type="dxa"/>
            <w:tcBorders>
              <w:top w:val="nil"/>
              <w:left w:val="single" w:sz="4" w:space="0" w:color="auto"/>
              <w:bottom w:val="single" w:sz="4" w:space="0" w:color="000000"/>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2638" w:type="dxa"/>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r>
      <w:tr w:rsidR="00B70032" w:rsidRPr="00E74DF0" w:rsidTr="008020C5">
        <w:trPr>
          <w:gridAfter w:val="1"/>
          <w:wAfter w:w="2638" w:type="dxa"/>
          <w:trHeight w:val="19"/>
        </w:trPr>
        <w:tc>
          <w:tcPr>
            <w:tcW w:w="689" w:type="dxa"/>
            <w:vMerge w:val="restart"/>
            <w:tcBorders>
              <w:top w:val="single" w:sz="4" w:space="0" w:color="auto"/>
              <w:left w:val="single" w:sz="4" w:space="0" w:color="auto"/>
              <w:bottom w:val="nil"/>
              <w:right w:val="single" w:sz="4" w:space="0" w:color="auto"/>
            </w:tcBorders>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1</w:t>
            </w:r>
          </w:p>
        </w:tc>
        <w:tc>
          <w:tcPr>
            <w:tcW w:w="5175" w:type="dxa"/>
            <w:tcBorders>
              <w:top w:val="single" w:sz="4" w:space="0" w:color="auto"/>
              <w:left w:val="nil"/>
              <w:bottom w:val="single" w:sz="4" w:space="0" w:color="auto"/>
              <w:right w:val="single" w:sz="4" w:space="0" w:color="auto"/>
            </w:tcBorders>
            <w:shd w:val="clear" w:color="000000" w:fill="F2DDDC"/>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Дошкольные образовательные учреждения, всего по поселению</w:t>
            </w:r>
          </w:p>
        </w:tc>
        <w:tc>
          <w:tcPr>
            <w:tcW w:w="1602" w:type="dxa"/>
            <w:tcBorders>
              <w:top w:val="nil"/>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176</w:t>
            </w:r>
          </w:p>
        </w:tc>
        <w:tc>
          <w:tcPr>
            <w:tcW w:w="1799" w:type="dxa"/>
            <w:tcBorders>
              <w:top w:val="nil"/>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115</w:t>
            </w:r>
          </w:p>
        </w:tc>
        <w:tc>
          <w:tcPr>
            <w:tcW w:w="1548" w:type="dxa"/>
            <w:tcBorders>
              <w:top w:val="nil"/>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1684" w:type="dxa"/>
            <w:tcBorders>
              <w:top w:val="nil"/>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2638" w:type="dxa"/>
            <w:tcBorders>
              <w:top w:val="nil"/>
              <w:left w:val="nil"/>
              <w:bottom w:val="nil"/>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в том числе</w:t>
            </w:r>
          </w:p>
        </w:tc>
        <w:tc>
          <w:tcPr>
            <w:tcW w:w="1602"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799" w:type="dxa"/>
            <w:tcBorders>
              <w:top w:val="nil"/>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548"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684"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Щербиновский</w:t>
            </w:r>
          </w:p>
        </w:tc>
        <w:tc>
          <w:tcPr>
            <w:tcW w:w="1602"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139</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115</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Восточный</w:t>
            </w:r>
          </w:p>
        </w:tc>
        <w:tc>
          <w:tcPr>
            <w:tcW w:w="1602"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21</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поселок Прилиманский </w:t>
            </w:r>
          </w:p>
        </w:tc>
        <w:tc>
          <w:tcPr>
            <w:tcW w:w="1602"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5</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 поселок Северный</w:t>
            </w:r>
          </w:p>
        </w:tc>
        <w:tc>
          <w:tcPr>
            <w:tcW w:w="1602"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11</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val="restart"/>
            <w:tcBorders>
              <w:top w:val="single" w:sz="4" w:space="0" w:color="auto"/>
              <w:left w:val="single" w:sz="4" w:space="0" w:color="auto"/>
              <w:bottom w:val="nil"/>
              <w:right w:val="single" w:sz="4" w:space="0" w:color="auto"/>
            </w:tcBorders>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2</w:t>
            </w:r>
          </w:p>
        </w:tc>
        <w:tc>
          <w:tcPr>
            <w:tcW w:w="5175" w:type="dxa"/>
            <w:tcBorders>
              <w:top w:val="nil"/>
              <w:left w:val="nil"/>
              <w:bottom w:val="single" w:sz="4" w:space="0" w:color="auto"/>
              <w:right w:val="single" w:sz="4" w:space="0" w:color="auto"/>
            </w:tcBorders>
            <w:shd w:val="clear" w:color="000000" w:fill="F2DDDC"/>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xml:space="preserve">Общеобразовательные школы, всего по поселению </w:t>
            </w:r>
          </w:p>
        </w:tc>
        <w:tc>
          <w:tcPr>
            <w:tcW w:w="1602" w:type="dxa"/>
            <w:tcBorders>
              <w:top w:val="single" w:sz="4" w:space="0" w:color="auto"/>
              <w:left w:val="nil"/>
              <w:bottom w:val="nil"/>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260</w:t>
            </w:r>
          </w:p>
        </w:tc>
        <w:tc>
          <w:tcPr>
            <w:tcW w:w="1799" w:type="dxa"/>
            <w:tcBorders>
              <w:top w:val="single" w:sz="4" w:space="0" w:color="auto"/>
              <w:left w:val="nil"/>
              <w:bottom w:val="nil"/>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400</w:t>
            </w:r>
          </w:p>
        </w:tc>
        <w:tc>
          <w:tcPr>
            <w:tcW w:w="1548" w:type="dxa"/>
            <w:tcBorders>
              <w:top w:val="single" w:sz="4" w:space="0" w:color="auto"/>
              <w:left w:val="nil"/>
              <w:bottom w:val="nil"/>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1684" w:type="dxa"/>
            <w:tcBorders>
              <w:top w:val="single" w:sz="4" w:space="0" w:color="auto"/>
              <w:left w:val="nil"/>
              <w:bottom w:val="nil"/>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2638" w:type="dxa"/>
            <w:tcBorders>
              <w:top w:val="single" w:sz="4" w:space="0" w:color="auto"/>
              <w:left w:val="nil"/>
              <w:bottom w:val="nil"/>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в том числе</w:t>
            </w:r>
          </w:p>
        </w:tc>
        <w:tc>
          <w:tcPr>
            <w:tcW w:w="1602"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Щербиновский</w:t>
            </w:r>
          </w:p>
        </w:tc>
        <w:tc>
          <w:tcPr>
            <w:tcW w:w="1602"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205</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400</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Восточный</w:t>
            </w:r>
          </w:p>
        </w:tc>
        <w:tc>
          <w:tcPr>
            <w:tcW w:w="1602"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31</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поселок Прилиманский </w:t>
            </w:r>
          </w:p>
        </w:tc>
        <w:tc>
          <w:tcPr>
            <w:tcW w:w="1602"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8</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 поселок Северный</w:t>
            </w:r>
          </w:p>
        </w:tc>
        <w:tc>
          <w:tcPr>
            <w:tcW w:w="1602"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16</w:t>
            </w:r>
          </w:p>
        </w:tc>
        <w:tc>
          <w:tcPr>
            <w:tcW w:w="1799" w:type="dxa"/>
            <w:tcBorders>
              <w:top w:val="single" w:sz="4" w:space="0" w:color="auto"/>
              <w:left w:val="nil"/>
              <w:bottom w:val="single" w:sz="4" w:space="0" w:color="auto"/>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b/>
                <w:bCs/>
              </w:rPr>
              <w:t>Учреждения здравоохранения и социального обслуживания</w:t>
            </w:r>
          </w:p>
        </w:tc>
        <w:tc>
          <w:tcPr>
            <w:tcW w:w="1602"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p>
        </w:tc>
        <w:tc>
          <w:tcPr>
            <w:tcW w:w="1799" w:type="dxa"/>
            <w:tcBorders>
              <w:top w:val="single" w:sz="4" w:space="0" w:color="auto"/>
              <w:left w:val="nil"/>
              <w:bottom w:val="single" w:sz="4" w:space="0" w:color="auto"/>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p>
        </w:tc>
        <w:tc>
          <w:tcPr>
            <w:tcW w:w="1548"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p>
        </w:tc>
        <w:tc>
          <w:tcPr>
            <w:tcW w:w="1684"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p>
        </w:tc>
        <w:tc>
          <w:tcPr>
            <w:tcW w:w="2638"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p>
        </w:tc>
      </w:tr>
      <w:tr w:rsidR="00B70032" w:rsidRPr="00E74DF0" w:rsidTr="008020C5">
        <w:trPr>
          <w:gridAfter w:val="1"/>
          <w:wAfter w:w="2638" w:type="dxa"/>
          <w:trHeight w:val="19"/>
        </w:trPr>
        <w:tc>
          <w:tcPr>
            <w:tcW w:w="689" w:type="dxa"/>
            <w:vMerge w:val="restart"/>
            <w:tcBorders>
              <w:top w:val="single" w:sz="4" w:space="0" w:color="auto"/>
              <w:left w:val="single" w:sz="4" w:space="0" w:color="auto"/>
              <w:bottom w:val="nil"/>
              <w:right w:val="single" w:sz="4" w:space="0" w:color="auto"/>
            </w:tcBorders>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3</w:t>
            </w:r>
          </w:p>
        </w:tc>
        <w:tc>
          <w:tcPr>
            <w:tcW w:w="5175" w:type="dxa"/>
            <w:tcBorders>
              <w:top w:val="nil"/>
              <w:left w:val="nil"/>
              <w:bottom w:val="nil"/>
              <w:right w:val="single" w:sz="4" w:space="0" w:color="auto"/>
            </w:tcBorders>
            <w:shd w:val="clear" w:color="000000" w:fill="F2DDDC"/>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Амбулаторно-поликлиническая сеть</w:t>
            </w:r>
          </w:p>
        </w:tc>
        <w:tc>
          <w:tcPr>
            <w:tcW w:w="1602"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48</w:t>
            </w:r>
          </w:p>
        </w:tc>
        <w:tc>
          <w:tcPr>
            <w:tcW w:w="1799"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25</w:t>
            </w:r>
          </w:p>
        </w:tc>
        <w:tc>
          <w:tcPr>
            <w:tcW w:w="1548"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1684"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2638" w:type="dxa"/>
            <w:tcBorders>
              <w:top w:val="single" w:sz="4" w:space="0" w:color="auto"/>
              <w:left w:val="nil"/>
              <w:bottom w:val="nil"/>
              <w:right w:val="single" w:sz="4" w:space="0" w:color="auto"/>
            </w:tcBorders>
            <w:shd w:val="clear" w:color="000000" w:fill="F2DDDC"/>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single" w:sz="4" w:space="0" w:color="auto"/>
              <w:left w:val="nil"/>
              <w:bottom w:val="single" w:sz="4" w:space="0" w:color="auto"/>
              <w:right w:val="single" w:sz="4" w:space="0" w:color="auto"/>
            </w:tcBorders>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в том числе</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799" w:type="dxa"/>
            <w:tcBorders>
              <w:top w:val="nil"/>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548"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684"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Щербиновский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38</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25</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с учетом обслуживания поселения</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Восточный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6</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поселок Прилиманский </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1</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 поселок Северный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3</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val="restart"/>
            <w:tcBorders>
              <w:top w:val="single" w:sz="4" w:space="0" w:color="auto"/>
              <w:left w:val="single" w:sz="4" w:space="0" w:color="auto"/>
              <w:bottom w:val="nil"/>
              <w:right w:val="single" w:sz="4" w:space="0" w:color="auto"/>
            </w:tcBorders>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4</w:t>
            </w:r>
          </w:p>
        </w:tc>
        <w:tc>
          <w:tcPr>
            <w:tcW w:w="5175" w:type="dxa"/>
            <w:tcBorders>
              <w:top w:val="nil"/>
              <w:left w:val="nil"/>
              <w:bottom w:val="nil"/>
              <w:right w:val="single" w:sz="4" w:space="0" w:color="auto"/>
            </w:tcBorders>
            <w:shd w:val="clear" w:color="000000" w:fill="F2DDDC"/>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Фельдшерские и фельдшерско-аккушерские пункты</w:t>
            </w:r>
          </w:p>
        </w:tc>
        <w:tc>
          <w:tcPr>
            <w:tcW w:w="1602" w:type="dxa"/>
            <w:tcBorders>
              <w:top w:val="nil"/>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1799"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1</w:t>
            </w:r>
          </w:p>
        </w:tc>
        <w:tc>
          <w:tcPr>
            <w:tcW w:w="1548"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1684"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2638" w:type="dxa"/>
            <w:tcBorders>
              <w:top w:val="single" w:sz="4" w:space="0" w:color="auto"/>
              <w:left w:val="nil"/>
              <w:bottom w:val="nil"/>
              <w:right w:val="single" w:sz="4" w:space="0" w:color="auto"/>
            </w:tcBorders>
            <w:shd w:val="clear" w:color="000000" w:fill="F2DDDC"/>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single" w:sz="4" w:space="0" w:color="auto"/>
              <w:left w:val="nil"/>
              <w:bottom w:val="single" w:sz="4" w:space="0" w:color="auto"/>
              <w:right w:val="single" w:sz="4" w:space="0" w:color="auto"/>
            </w:tcBorders>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в том числе</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799" w:type="dxa"/>
            <w:tcBorders>
              <w:top w:val="nil"/>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548"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684"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Щербиновский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Восточный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1</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поселок Прилиманский </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 поселок Северный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val="restart"/>
            <w:tcBorders>
              <w:top w:val="single" w:sz="4" w:space="0" w:color="auto"/>
              <w:left w:val="single" w:sz="4" w:space="0" w:color="auto"/>
              <w:bottom w:val="nil"/>
              <w:right w:val="single" w:sz="4" w:space="0" w:color="auto"/>
            </w:tcBorders>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5</w:t>
            </w:r>
          </w:p>
        </w:tc>
        <w:tc>
          <w:tcPr>
            <w:tcW w:w="5175" w:type="dxa"/>
            <w:tcBorders>
              <w:top w:val="single" w:sz="4" w:space="0" w:color="auto"/>
              <w:left w:val="nil"/>
              <w:bottom w:val="single" w:sz="4" w:space="0" w:color="auto"/>
              <w:right w:val="single" w:sz="4" w:space="0" w:color="auto"/>
            </w:tcBorders>
            <w:shd w:val="clear" w:color="000000" w:fill="F2DDDC"/>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Аптеки</w:t>
            </w:r>
          </w:p>
        </w:tc>
        <w:tc>
          <w:tcPr>
            <w:tcW w:w="1602"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1</w:t>
            </w:r>
          </w:p>
        </w:tc>
        <w:tc>
          <w:tcPr>
            <w:tcW w:w="1799"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2</w:t>
            </w:r>
          </w:p>
        </w:tc>
        <w:tc>
          <w:tcPr>
            <w:tcW w:w="1548"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1684"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2638"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в том числе</w:t>
            </w:r>
          </w:p>
        </w:tc>
        <w:tc>
          <w:tcPr>
            <w:tcW w:w="1602"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799" w:type="dxa"/>
            <w:tcBorders>
              <w:top w:val="nil"/>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548"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684"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Щербиновский</w:t>
            </w:r>
          </w:p>
        </w:tc>
        <w:tc>
          <w:tcPr>
            <w:tcW w:w="1602"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1</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2</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с учетом обслуживания поселения</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Восточный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поселок Прилиманский </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 поселок Северный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b/>
                <w:bCs/>
              </w:rPr>
              <w:t>Учреждения культуры и искусства</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p>
        </w:tc>
        <w:tc>
          <w:tcPr>
            <w:tcW w:w="1799" w:type="dxa"/>
            <w:tcBorders>
              <w:top w:val="single" w:sz="4" w:space="0" w:color="auto"/>
              <w:left w:val="nil"/>
              <w:bottom w:val="single" w:sz="4" w:space="0" w:color="auto"/>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p>
        </w:tc>
        <w:tc>
          <w:tcPr>
            <w:tcW w:w="1548" w:type="dxa"/>
            <w:tcBorders>
              <w:top w:val="single" w:sz="4" w:space="0" w:color="auto"/>
              <w:left w:val="nil"/>
              <w:bottom w:val="single" w:sz="4" w:space="0" w:color="auto"/>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p>
        </w:tc>
        <w:tc>
          <w:tcPr>
            <w:tcW w:w="1684"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p>
        </w:tc>
        <w:tc>
          <w:tcPr>
            <w:tcW w:w="2638"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p>
        </w:tc>
      </w:tr>
      <w:tr w:rsidR="00B70032" w:rsidRPr="00E74DF0" w:rsidTr="008020C5">
        <w:trPr>
          <w:gridAfter w:val="1"/>
          <w:wAfter w:w="2638" w:type="dxa"/>
          <w:trHeight w:val="19"/>
        </w:trPr>
        <w:tc>
          <w:tcPr>
            <w:tcW w:w="689" w:type="dxa"/>
            <w:vMerge w:val="restart"/>
            <w:tcBorders>
              <w:top w:val="nil"/>
              <w:left w:val="single" w:sz="4" w:space="0" w:color="auto"/>
              <w:bottom w:val="nil"/>
              <w:right w:val="single" w:sz="4" w:space="0" w:color="auto"/>
            </w:tcBorders>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6</w:t>
            </w:r>
          </w:p>
        </w:tc>
        <w:tc>
          <w:tcPr>
            <w:tcW w:w="5175" w:type="dxa"/>
            <w:tcBorders>
              <w:top w:val="nil"/>
              <w:left w:val="nil"/>
              <w:bottom w:val="single" w:sz="4" w:space="0" w:color="auto"/>
              <w:right w:val="single" w:sz="4" w:space="0" w:color="auto"/>
            </w:tcBorders>
            <w:shd w:val="clear" w:color="000000" w:fill="F2DDDC"/>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Клубы</w:t>
            </w:r>
          </w:p>
        </w:tc>
        <w:tc>
          <w:tcPr>
            <w:tcW w:w="1602"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219</w:t>
            </w:r>
          </w:p>
        </w:tc>
        <w:tc>
          <w:tcPr>
            <w:tcW w:w="1799"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600</w:t>
            </w:r>
          </w:p>
        </w:tc>
        <w:tc>
          <w:tcPr>
            <w:tcW w:w="1548"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1684"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2638" w:type="dxa"/>
            <w:tcBorders>
              <w:top w:val="single" w:sz="4" w:space="0" w:color="auto"/>
              <w:left w:val="nil"/>
              <w:bottom w:val="nil"/>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в том числе</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799" w:type="dxa"/>
            <w:tcBorders>
              <w:top w:val="nil"/>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548"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684"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Щербиновский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175</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600</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Восточный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25</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поселок Прилиманский </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6</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 поселок Северный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13</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val="restart"/>
            <w:tcBorders>
              <w:top w:val="single" w:sz="4" w:space="0" w:color="auto"/>
              <w:left w:val="single" w:sz="4" w:space="0" w:color="auto"/>
              <w:bottom w:val="nil"/>
              <w:right w:val="single" w:sz="4" w:space="0" w:color="auto"/>
            </w:tcBorders>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7</w:t>
            </w:r>
          </w:p>
        </w:tc>
        <w:tc>
          <w:tcPr>
            <w:tcW w:w="5175" w:type="dxa"/>
            <w:tcBorders>
              <w:top w:val="nil"/>
              <w:left w:val="nil"/>
              <w:bottom w:val="nil"/>
              <w:right w:val="single" w:sz="4" w:space="0" w:color="auto"/>
            </w:tcBorders>
            <w:shd w:val="clear" w:color="000000" w:fill="F2DDDC"/>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Библиотеки</w:t>
            </w:r>
          </w:p>
        </w:tc>
        <w:tc>
          <w:tcPr>
            <w:tcW w:w="1602" w:type="dxa"/>
            <w:tcBorders>
              <w:top w:val="nil"/>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1</w:t>
            </w:r>
          </w:p>
        </w:tc>
        <w:tc>
          <w:tcPr>
            <w:tcW w:w="1799"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1</w:t>
            </w:r>
          </w:p>
        </w:tc>
        <w:tc>
          <w:tcPr>
            <w:tcW w:w="1548"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1684"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2638"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single" w:sz="4" w:space="0" w:color="auto"/>
              <w:left w:val="nil"/>
              <w:bottom w:val="single" w:sz="4" w:space="0" w:color="auto"/>
              <w:right w:val="single" w:sz="4" w:space="0" w:color="auto"/>
            </w:tcBorders>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в том числе</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799" w:type="dxa"/>
            <w:tcBorders>
              <w:top w:val="nil"/>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548"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684"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Щербиновский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1</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1</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Восточный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поселок Прилиманский </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 поселок Северный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b/>
                <w:bCs/>
              </w:rPr>
              <w:t>Физкультурно-спортивные сооружения</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p>
        </w:tc>
        <w:tc>
          <w:tcPr>
            <w:tcW w:w="1799" w:type="dxa"/>
            <w:tcBorders>
              <w:top w:val="single" w:sz="4" w:space="0" w:color="auto"/>
              <w:left w:val="nil"/>
              <w:bottom w:val="single" w:sz="4" w:space="0" w:color="auto"/>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p>
        </w:tc>
        <w:tc>
          <w:tcPr>
            <w:tcW w:w="1548"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p>
        </w:tc>
        <w:tc>
          <w:tcPr>
            <w:tcW w:w="1684"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p>
        </w:tc>
        <w:tc>
          <w:tcPr>
            <w:tcW w:w="2638"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p>
        </w:tc>
      </w:tr>
      <w:tr w:rsidR="00B70032" w:rsidRPr="00E74DF0" w:rsidTr="008020C5">
        <w:trPr>
          <w:gridAfter w:val="1"/>
          <w:wAfter w:w="2638" w:type="dxa"/>
          <w:trHeight w:val="19"/>
        </w:trPr>
        <w:tc>
          <w:tcPr>
            <w:tcW w:w="689" w:type="dxa"/>
            <w:vMerge w:val="restart"/>
            <w:tcBorders>
              <w:top w:val="single" w:sz="4" w:space="0" w:color="auto"/>
              <w:left w:val="single" w:sz="4" w:space="0" w:color="auto"/>
              <w:bottom w:val="nil"/>
              <w:right w:val="single" w:sz="4" w:space="0" w:color="auto"/>
            </w:tcBorders>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8</w:t>
            </w:r>
          </w:p>
        </w:tc>
        <w:tc>
          <w:tcPr>
            <w:tcW w:w="5175" w:type="dxa"/>
            <w:tcBorders>
              <w:top w:val="nil"/>
              <w:left w:val="nil"/>
              <w:bottom w:val="single" w:sz="4" w:space="0" w:color="auto"/>
              <w:right w:val="single" w:sz="4" w:space="0" w:color="auto"/>
            </w:tcBorders>
            <w:shd w:val="clear" w:color="000000" w:fill="F2DDDC"/>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Спортивные залы общего пользования</w:t>
            </w:r>
          </w:p>
        </w:tc>
        <w:tc>
          <w:tcPr>
            <w:tcW w:w="1602"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F75D42">
            <w:pPr>
              <w:spacing w:after="0" w:line="240" w:lineRule="auto"/>
              <w:ind w:firstLine="709"/>
              <w:jc w:val="both"/>
              <w:rPr>
                <w:rFonts w:ascii="Times New Roman" w:hAnsi="Times New Roman"/>
                <w:b/>
                <w:bCs/>
              </w:rPr>
            </w:pPr>
            <w:r w:rsidRPr="00E74DF0">
              <w:rPr>
                <w:rFonts w:ascii="Times New Roman" w:hAnsi="Times New Roman"/>
                <w:b/>
                <w:bCs/>
              </w:rPr>
              <w:t>158</w:t>
            </w:r>
          </w:p>
        </w:tc>
        <w:tc>
          <w:tcPr>
            <w:tcW w:w="1799"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288</w:t>
            </w:r>
          </w:p>
        </w:tc>
        <w:tc>
          <w:tcPr>
            <w:tcW w:w="1548"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1684"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2638"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в том числе</w:t>
            </w:r>
          </w:p>
        </w:tc>
        <w:tc>
          <w:tcPr>
            <w:tcW w:w="1602"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799" w:type="dxa"/>
            <w:tcBorders>
              <w:top w:val="nil"/>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548"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684"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Щербиновский</w:t>
            </w:r>
          </w:p>
        </w:tc>
        <w:tc>
          <w:tcPr>
            <w:tcW w:w="1602" w:type="dxa"/>
            <w:tcBorders>
              <w:top w:val="single" w:sz="4" w:space="0" w:color="auto"/>
              <w:left w:val="nil"/>
              <w:bottom w:val="single" w:sz="4" w:space="0" w:color="auto"/>
              <w:right w:val="single" w:sz="4" w:space="0" w:color="auto"/>
            </w:tcBorders>
            <w:vAlign w:val="center"/>
          </w:tcPr>
          <w:p w:rsidR="00B70032" w:rsidRPr="00E74DF0" w:rsidRDefault="00B70032" w:rsidP="00F75D42">
            <w:pPr>
              <w:spacing w:after="0" w:line="240" w:lineRule="auto"/>
              <w:ind w:firstLine="709"/>
              <w:jc w:val="both"/>
              <w:rPr>
                <w:rFonts w:ascii="Times New Roman" w:hAnsi="Times New Roman"/>
              </w:rPr>
            </w:pPr>
            <w:r w:rsidRPr="00E74DF0">
              <w:rPr>
                <w:rFonts w:ascii="Times New Roman" w:hAnsi="Times New Roman"/>
              </w:rPr>
              <w:t>124</w:t>
            </w:r>
          </w:p>
        </w:tc>
        <w:tc>
          <w:tcPr>
            <w:tcW w:w="1799"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288</w:t>
            </w:r>
          </w:p>
        </w:tc>
        <w:tc>
          <w:tcPr>
            <w:tcW w:w="1548"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Восточный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19</w:t>
            </w:r>
          </w:p>
        </w:tc>
        <w:tc>
          <w:tcPr>
            <w:tcW w:w="1799" w:type="dxa"/>
            <w:tcBorders>
              <w:top w:val="nil"/>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548"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поселок Прилиманский </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5</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548"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 поселок Северный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10</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548"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val="restart"/>
            <w:tcBorders>
              <w:top w:val="single" w:sz="4" w:space="0" w:color="auto"/>
              <w:left w:val="single" w:sz="4" w:space="0" w:color="auto"/>
              <w:bottom w:val="nil"/>
              <w:right w:val="single" w:sz="4" w:space="0" w:color="auto"/>
            </w:tcBorders>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9</w:t>
            </w:r>
          </w:p>
        </w:tc>
        <w:tc>
          <w:tcPr>
            <w:tcW w:w="5175" w:type="dxa"/>
            <w:tcBorders>
              <w:top w:val="nil"/>
              <w:left w:val="nil"/>
              <w:bottom w:val="single" w:sz="4" w:space="0" w:color="auto"/>
              <w:right w:val="single" w:sz="4" w:space="0" w:color="auto"/>
            </w:tcBorders>
            <w:shd w:val="clear" w:color="000000" w:fill="F2DDDC"/>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Плоскостные спортивные сооружения</w:t>
            </w:r>
          </w:p>
        </w:tc>
        <w:tc>
          <w:tcPr>
            <w:tcW w:w="1602" w:type="dxa"/>
            <w:tcBorders>
              <w:top w:val="nil"/>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6578</w:t>
            </w:r>
          </w:p>
        </w:tc>
        <w:tc>
          <w:tcPr>
            <w:tcW w:w="1799"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31000</w:t>
            </w:r>
          </w:p>
        </w:tc>
        <w:tc>
          <w:tcPr>
            <w:tcW w:w="1548" w:type="dxa"/>
            <w:tcBorders>
              <w:top w:val="nil"/>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1684"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0</w:t>
            </w:r>
          </w:p>
        </w:tc>
        <w:tc>
          <w:tcPr>
            <w:tcW w:w="2638" w:type="dxa"/>
            <w:tcBorders>
              <w:top w:val="single" w:sz="4" w:space="0" w:color="auto"/>
              <w:left w:val="nil"/>
              <w:bottom w:val="single" w:sz="4" w:space="0" w:color="auto"/>
              <w:right w:val="single" w:sz="4" w:space="0" w:color="auto"/>
            </w:tcBorders>
            <w:shd w:val="clear" w:color="000000" w:fill="F2DDDC"/>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в том числе</w:t>
            </w:r>
          </w:p>
        </w:tc>
        <w:tc>
          <w:tcPr>
            <w:tcW w:w="1602"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799" w:type="dxa"/>
            <w:tcBorders>
              <w:top w:val="nil"/>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b/>
                <w:bCs/>
              </w:rPr>
            </w:pPr>
            <w:r w:rsidRPr="00E74DF0">
              <w:rPr>
                <w:rFonts w:ascii="Times New Roman" w:hAnsi="Times New Roman"/>
                <w:b/>
                <w:bCs/>
              </w:rPr>
              <w:t> </w:t>
            </w:r>
          </w:p>
        </w:tc>
        <w:tc>
          <w:tcPr>
            <w:tcW w:w="1548"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684"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Щербиновский</w:t>
            </w:r>
          </w:p>
        </w:tc>
        <w:tc>
          <w:tcPr>
            <w:tcW w:w="1602"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5200</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17000</w:t>
            </w:r>
          </w:p>
        </w:tc>
        <w:tc>
          <w:tcPr>
            <w:tcW w:w="1548"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поселок Восточный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795</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14000</w:t>
            </w:r>
          </w:p>
        </w:tc>
        <w:tc>
          <w:tcPr>
            <w:tcW w:w="1548"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nil"/>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поселок Прилиманский </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190</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vMerge/>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r w:rsidRPr="00E74DF0">
              <w:rPr>
                <w:rFonts w:ascii="Times New Roman" w:hAnsi="Times New Roman"/>
                <w:color w:val="000000"/>
              </w:rPr>
              <w:t xml:space="preserve"> поселок Северный</w:t>
            </w: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393</w:t>
            </w:r>
          </w:p>
        </w:tc>
        <w:tc>
          <w:tcPr>
            <w:tcW w:w="1799" w:type="dxa"/>
            <w:tcBorders>
              <w:top w:val="single" w:sz="4" w:space="0" w:color="auto"/>
              <w:left w:val="nil"/>
              <w:bottom w:val="nil"/>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1548"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0</w:t>
            </w:r>
          </w:p>
        </w:tc>
        <w:tc>
          <w:tcPr>
            <w:tcW w:w="1684"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c>
          <w:tcPr>
            <w:tcW w:w="2638" w:type="dxa"/>
            <w:tcBorders>
              <w:top w:val="single" w:sz="4" w:space="0" w:color="auto"/>
              <w:left w:val="nil"/>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r w:rsidRPr="00E74DF0">
              <w:rPr>
                <w:rFonts w:ascii="Times New Roman" w:hAnsi="Times New Roman"/>
              </w:rPr>
              <w:t> </w:t>
            </w:r>
          </w:p>
        </w:tc>
      </w:tr>
      <w:tr w:rsidR="00B70032" w:rsidRPr="00E74DF0" w:rsidTr="008020C5">
        <w:trPr>
          <w:gridAfter w:val="1"/>
          <w:wAfter w:w="2638" w:type="dxa"/>
          <w:trHeight w:val="19"/>
        </w:trPr>
        <w:tc>
          <w:tcPr>
            <w:tcW w:w="689" w:type="dxa"/>
            <w:tcBorders>
              <w:top w:val="single" w:sz="4" w:space="0" w:color="auto"/>
              <w:left w:val="single" w:sz="4" w:space="0" w:color="auto"/>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vAlign w:val="bottom"/>
          </w:tcPr>
          <w:p w:rsidR="00B70032" w:rsidRPr="00E74DF0" w:rsidRDefault="00B70032" w:rsidP="00E561B2">
            <w:pPr>
              <w:spacing w:after="0" w:line="240" w:lineRule="auto"/>
              <w:ind w:firstLine="709"/>
              <w:jc w:val="both"/>
              <w:rPr>
                <w:rFonts w:ascii="Times New Roman" w:hAnsi="Times New Roman"/>
                <w:color w:val="000000"/>
              </w:rPr>
            </w:pPr>
          </w:p>
        </w:tc>
        <w:tc>
          <w:tcPr>
            <w:tcW w:w="1602"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p>
        </w:tc>
        <w:tc>
          <w:tcPr>
            <w:tcW w:w="1799" w:type="dxa"/>
            <w:tcBorders>
              <w:top w:val="single" w:sz="4" w:space="0" w:color="auto"/>
              <w:left w:val="nil"/>
              <w:bottom w:val="single" w:sz="4" w:space="0" w:color="auto"/>
              <w:right w:val="single" w:sz="4" w:space="0" w:color="auto"/>
            </w:tcBorders>
            <w:noWrap/>
            <w:vAlign w:val="center"/>
          </w:tcPr>
          <w:p w:rsidR="00B70032" w:rsidRPr="00E74DF0" w:rsidRDefault="00B70032" w:rsidP="00E561B2">
            <w:pPr>
              <w:spacing w:after="0" w:line="240" w:lineRule="auto"/>
              <w:ind w:firstLine="709"/>
              <w:jc w:val="both"/>
              <w:rPr>
                <w:rFonts w:ascii="Times New Roman" w:hAnsi="Times New Roman"/>
              </w:rPr>
            </w:pPr>
          </w:p>
        </w:tc>
        <w:tc>
          <w:tcPr>
            <w:tcW w:w="1548" w:type="dxa"/>
            <w:tcBorders>
              <w:top w:val="nil"/>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p>
        </w:tc>
        <w:tc>
          <w:tcPr>
            <w:tcW w:w="1684"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p>
        </w:tc>
        <w:tc>
          <w:tcPr>
            <w:tcW w:w="2638" w:type="dxa"/>
            <w:tcBorders>
              <w:top w:val="single" w:sz="4" w:space="0" w:color="auto"/>
              <w:left w:val="nil"/>
              <w:bottom w:val="single" w:sz="4" w:space="0" w:color="auto"/>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rPr>
            </w:pPr>
          </w:p>
        </w:tc>
      </w:tr>
      <w:tr w:rsidR="00B70032" w:rsidRPr="00E74DF0" w:rsidTr="008020C5">
        <w:trPr>
          <w:trHeight w:val="19"/>
        </w:trPr>
        <w:tc>
          <w:tcPr>
            <w:tcW w:w="689" w:type="dxa"/>
            <w:tcBorders>
              <w:top w:val="nil"/>
              <w:left w:val="single" w:sz="4" w:space="0" w:color="auto"/>
              <w:bottom w:val="nil"/>
              <w:right w:val="single" w:sz="4" w:space="0" w:color="auto"/>
            </w:tcBorders>
            <w:vAlign w:val="center"/>
          </w:tcPr>
          <w:p w:rsidR="00B70032" w:rsidRPr="00E74DF0" w:rsidRDefault="00B70032" w:rsidP="00E561B2">
            <w:pPr>
              <w:spacing w:after="0" w:line="240" w:lineRule="auto"/>
              <w:ind w:firstLine="709"/>
              <w:jc w:val="both"/>
              <w:rPr>
                <w:rFonts w:ascii="Times New Roman" w:hAnsi="Times New Roman"/>
                <w:b/>
                <w:bCs/>
              </w:rPr>
            </w:pPr>
          </w:p>
        </w:tc>
        <w:tc>
          <w:tcPr>
            <w:tcW w:w="5175" w:type="dxa"/>
            <w:tcBorders>
              <w:top w:val="nil"/>
              <w:left w:val="nil"/>
              <w:bottom w:val="single" w:sz="4" w:space="0" w:color="auto"/>
              <w:right w:val="single" w:sz="4" w:space="0" w:color="auto"/>
            </w:tcBorders>
          </w:tcPr>
          <w:p w:rsidR="00B70032" w:rsidRPr="00E74DF0" w:rsidRDefault="00B70032" w:rsidP="007E3F4C">
            <w:pPr>
              <w:spacing w:after="0" w:line="240" w:lineRule="auto"/>
              <w:ind w:firstLine="709"/>
              <w:jc w:val="both"/>
              <w:rPr>
                <w:rFonts w:ascii="Times New Roman" w:hAnsi="Times New Roman"/>
                <w:b/>
                <w:bCs/>
              </w:rPr>
            </w:pPr>
          </w:p>
        </w:tc>
        <w:tc>
          <w:tcPr>
            <w:tcW w:w="1602" w:type="dxa"/>
            <w:tcBorders>
              <w:top w:val="nil"/>
              <w:left w:val="nil"/>
              <w:bottom w:val="nil"/>
              <w:right w:val="single" w:sz="4" w:space="0" w:color="auto"/>
            </w:tcBorders>
          </w:tcPr>
          <w:p w:rsidR="00B70032" w:rsidRPr="00E74DF0" w:rsidRDefault="00B70032" w:rsidP="007E3F4C">
            <w:pPr>
              <w:spacing w:after="0" w:line="240" w:lineRule="auto"/>
              <w:ind w:firstLine="709"/>
              <w:jc w:val="both"/>
              <w:rPr>
                <w:rFonts w:ascii="Times New Roman" w:hAnsi="Times New Roman"/>
                <w:b/>
                <w:bCs/>
              </w:rPr>
            </w:pPr>
          </w:p>
        </w:tc>
        <w:tc>
          <w:tcPr>
            <w:tcW w:w="1799" w:type="dxa"/>
            <w:tcBorders>
              <w:top w:val="nil"/>
              <w:left w:val="nil"/>
              <w:bottom w:val="nil"/>
              <w:right w:val="single" w:sz="4" w:space="0" w:color="auto"/>
            </w:tcBorders>
            <w:noWrap/>
            <w:vAlign w:val="center"/>
          </w:tcPr>
          <w:p w:rsidR="00B70032" w:rsidRPr="00E74DF0" w:rsidRDefault="00B70032" w:rsidP="007E3F4C">
            <w:pPr>
              <w:spacing w:after="0" w:line="240" w:lineRule="auto"/>
              <w:ind w:firstLine="709"/>
              <w:jc w:val="both"/>
              <w:rPr>
                <w:rFonts w:ascii="Times New Roman" w:hAnsi="Times New Roman"/>
                <w:b/>
                <w:bCs/>
              </w:rPr>
            </w:pPr>
          </w:p>
        </w:tc>
        <w:tc>
          <w:tcPr>
            <w:tcW w:w="1548" w:type="dxa"/>
            <w:tcBorders>
              <w:top w:val="nil"/>
              <w:left w:val="nil"/>
              <w:bottom w:val="nil"/>
              <w:right w:val="single" w:sz="4" w:space="0" w:color="auto"/>
            </w:tcBorders>
            <w:vAlign w:val="center"/>
          </w:tcPr>
          <w:p w:rsidR="00B70032" w:rsidRPr="00E74DF0" w:rsidRDefault="00B70032" w:rsidP="007E3F4C">
            <w:pPr>
              <w:spacing w:after="0" w:line="240" w:lineRule="auto"/>
              <w:ind w:firstLine="709"/>
              <w:jc w:val="both"/>
              <w:rPr>
                <w:rFonts w:ascii="Times New Roman" w:hAnsi="Times New Roman"/>
                <w:b/>
                <w:bCs/>
              </w:rPr>
            </w:pPr>
          </w:p>
        </w:tc>
        <w:tc>
          <w:tcPr>
            <w:tcW w:w="1684" w:type="dxa"/>
            <w:tcBorders>
              <w:top w:val="nil"/>
              <w:left w:val="nil"/>
              <w:bottom w:val="nil"/>
              <w:right w:val="single" w:sz="4" w:space="0" w:color="auto"/>
            </w:tcBorders>
            <w:vAlign w:val="center"/>
          </w:tcPr>
          <w:p w:rsidR="00B70032" w:rsidRPr="00E74DF0" w:rsidRDefault="00B70032" w:rsidP="007E3F4C">
            <w:pPr>
              <w:spacing w:after="0" w:line="240" w:lineRule="auto"/>
              <w:ind w:firstLine="709"/>
              <w:jc w:val="both"/>
              <w:rPr>
                <w:rFonts w:ascii="Times New Roman" w:hAnsi="Times New Roman"/>
                <w:b/>
                <w:bCs/>
              </w:rPr>
            </w:pPr>
          </w:p>
        </w:tc>
        <w:tc>
          <w:tcPr>
            <w:tcW w:w="2638" w:type="dxa"/>
            <w:tcBorders>
              <w:top w:val="nil"/>
              <w:left w:val="nil"/>
              <w:bottom w:val="single" w:sz="4" w:space="0" w:color="auto"/>
              <w:right w:val="single" w:sz="4" w:space="0" w:color="auto"/>
            </w:tcBorders>
            <w:vAlign w:val="center"/>
          </w:tcPr>
          <w:p w:rsidR="00B70032" w:rsidRPr="00E74DF0" w:rsidRDefault="00B70032" w:rsidP="007E3F4C">
            <w:pPr>
              <w:spacing w:after="0" w:line="240" w:lineRule="auto"/>
              <w:ind w:firstLine="709"/>
              <w:jc w:val="both"/>
              <w:rPr>
                <w:rFonts w:ascii="Times New Roman" w:hAnsi="Times New Roman"/>
                <w:b/>
                <w:bCs/>
              </w:rPr>
            </w:pPr>
          </w:p>
        </w:tc>
        <w:tc>
          <w:tcPr>
            <w:tcW w:w="2638" w:type="dxa"/>
            <w:vAlign w:val="center"/>
          </w:tcPr>
          <w:p w:rsidR="00B70032" w:rsidRPr="00E74DF0" w:rsidRDefault="00B70032" w:rsidP="007E3F4C">
            <w:pPr>
              <w:spacing w:after="0" w:line="240" w:lineRule="auto"/>
              <w:ind w:firstLine="709"/>
              <w:jc w:val="both"/>
              <w:rPr>
                <w:rFonts w:ascii="Times New Roman" w:hAnsi="Times New Roman"/>
              </w:rPr>
            </w:pPr>
          </w:p>
        </w:tc>
      </w:tr>
    </w:tbl>
    <w:p w:rsidR="00B70032" w:rsidRPr="00E74DF0" w:rsidRDefault="00B70032" w:rsidP="00A00702">
      <w:pPr>
        <w:spacing w:after="0" w:line="240" w:lineRule="auto"/>
        <w:ind w:firstLine="709"/>
        <w:jc w:val="both"/>
        <w:rPr>
          <w:rFonts w:ascii="Times New Roman" w:hAnsi="Times New Roman"/>
        </w:rPr>
      </w:pPr>
    </w:p>
    <w:p w:rsidR="00B70032" w:rsidRPr="00E74DF0" w:rsidRDefault="00B70032" w:rsidP="00A00702">
      <w:pPr>
        <w:shd w:val="clear" w:color="auto" w:fill="FFFFFF"/>
        <w:tabs>
          <w:tab w:val="left" w:pos="-4962"/>
        </w:tabs>
        <w:spacing w:after="0" w:line="240" w:lineRule="auto"/>
        <w:ind w:firstLine="709"/>
        <w:jc w:val="both"/>
        <w:rPr>
          <w:rFonts w:ascii="Times New Roman" w:hAnsi="Times New Roman"/>
          <w:b/>
          <w:spacing w:val="-2"/>
          <w:sz w:val="28"/>
          <w:szCs w:val="28"/>
        </w:rPr>
      </w:pPr>
      <w:r w:rsidRPr="00E74DF0">
        <w:rPr>
          <w:rFonts w:ascii="Times New Roman" w:hAnsi="Times New Roman"/>
          <w:b/>
          <w:spacing w:val="-9"/>
          <w:sz w:val="28"/>
          <w:szCs w:val="28"/>
        </w:rPr>
        <w:t>1.4. О</w:t>
      </w:r>
      <w:r w:rsidRPr="00E74DF0">
        <w:rPr>
          <w:rFonts w:ascii="Times New Roman" w:hAnsi="Times New Roman"/>
          <w:b/>
          <w:sz w:val="28"/>
          <w:szCs w:val="28"/>
        </w:rPr>
        <w:t xml:space="preserve">ценка нормативно-правовой базы, необходимой для </w:t>
      </w:r>
      <w:r w:rsidRPr="00E74DF0">
        <w:rPr>
          <w:rFonts w:ascii="Times New Roman" w:hAnsi="Times New Roman"/>
          <w:b/>
          <w:spacing w:val="-2"/>
          <w:sz w:val="28"/>
          <w:szCs w:val="28"/>
        </w:rPr>
        <w:t>функционирования и развития социальной инфраструктуры</w:t>
      </w:r>
    </w:p>
    <w:p w:rsidR="00B70032" w:rsidRPr="00E74DF0" w:rsidRDefault="00B70032" w:rsidP="00A00702">
      <w:pPr>
        <w:pStyle w:val="Default"/>
        <w:ind w:firstLine="709"/>
        <w:jc w:val="both"/>
        <w:rPr>
          <w:rFonts w:ascii="Times New Roman" w:hAnsi="Times New Roman" w:cs="Times New Roman"/>
          <w:sz w:val="28"/>
        </w:rPr>
      </w:pPr>
      <w:r w:rsidRPr="00E74DF0">
        <w:rPr>
          <w:rFonts w:ascii="Times New Roman" w:hAnsi="Times New Roman" w:cs="Times New Roman"/>
          <w:sz w:val="28"/>
        </w:rPr>
        <w:t xml:space="preserve">Данная программа будет реализовываться в соответствии с  нормативно-правовыми актами Российской Федерации, Краснодарского края и </w:t>
      </w:r>
      <w:r w:rsidRPr="00E74DF0">
        <w:rPr>
          <w:rFonts w:ascii="Times New Roman" w:hAnsi="Times New Roman" w:cs="Times New Roman"/>
          <w:bCs/>
          <w:sz w:val="28"/>
          <w:szCs w:val="28"/>
          <w:lang w:eastAsia="en-US"/>
        </w:rPr>
        <w:t>муниципального образования Щербиновского сельского поселения</w:t>
      </w:r>
      <w:r w:rsidRPr="00E74DF0">
        <w:rPr>
          <w:rFonts w:ascii="Times New Roman" w:hAnsi="Times New Roman" w:cs="Times New Roman"/>
          <w:sz w:val="28"/>
        </w:rPr>
        <w:t>:</w:t>
      </w:r>
    </w:p>
    <w:p w:rsidR="00B70032" w:rsidRPr="00E74DF0" w:rsidRDefault="00B70032" w:rsidP="00A00702">
      <w:pPr>
        <w:pStyle w:val="Default"/>
        <w:ind w:firstLine="709"/>
        <w:jc w:val="both"/>
        <w:rPr>
          <w:rFonts w:ascii="Times New Roman" w:hAnsi="Times New Roman" w:cs="Times New Roman"/>
          <w:sz w:val="28"/>
        </w:rPr>
      </w:pPr>
      <w:r w:rsidRPr="00E74DF0">
        <w:rPr>
          <w:rFonts w:ascii="Times New Roman" w:hAnsi="Times New Roman" w:cs="Times New Roman"/>
          <w:sz w:val="28"/>
        </w:rPr>
        <w:t>-Градостроительный кодекс РФ;</w:t>
      </w:r>
    </w:p>
    <w:p w:rsidR="00B70032" w:rsidRPr="00E74DF0" w:rsidRDefault="00B70032" w:rsidP="00A00702">
      <w:pPr>
        <w:pStyle w:val="Default"/>
        <w:ind w:firstLine="709"/>
        <w:jc w:val="both"/>
        <w:rPr>
          <w:rFonts w:ascii="Times New Roman" w:hAnsi="Times New Roman" w:cs="Times New Roman"/>
          <w:sz w:val="28"/>
        </w:rPr>
      </w:pPr>
      <w:r w:rsidRPr="00E74DF0">
        <w:rPr>
          <w:rFonts w:ascii="Times New Roman" w:hAnsi="Times New Roman" w:cs="Times New Roman"/>
          <w:sz w:val="28"/>
        </w:rPr>
        <w:t>- Генеральный план муниципального образования  Щербиновского сельского поселения Щербиновского района Краснодарского края;</w:t>
      </w:r>
    </w:p>
    <w:p w:rsidR="00B70032" w:rsidRPr="00E74DF0" w:rsidRDefault="00B70032" w:rsidP="00A00702">
      <w:pPr>
        <w:shd w:val="clear" w:color="auto" w:fill="FFFFFF"/>
        <w:tabs>
          <w:tab w:val="left" w:pos="700"/>
          <w:tab w:val="left" w:pos="7306"/>
        </w:tabs>
        <w:spacing w:after="0" w:line="240" w:lineRule="auto"/>
        <w:ind w:firstLine="709"/>
        <w:jc w:val="both"/>
        <w:rPr>
          <w:rFonts w:ascii="Times New Roman" w:hAnsi="Times New Roman"/>
          <w:sz w:val="28"/>
          <w:szCs w:val="28"/>
        </w:rPr>
      </w:pPr>
      <w:r w:rsidRPr="00E74DF0">
        <w:rPr>
          <w:sz w:val="28"/>
          <w:szCs w:val="28"/>
        </w:rPr>
        <w:tab/>
      </w:r>
      <w:r w:rsidRPr="00E74DF0">
        <w:rPr>
          <w:sz w:val="28"/>
          <w:szCs w:val="28"/>
        </w:rPr>
        <w:tab/>
      </w:r>
      <w:r w:rsidRPr="00E74DF0">
        <w:rPr>
          <w:rFonts w:ascii="Times New Roman" w:hAnsi="Times New Roman"/>
          <w:sz w:val="28"/>
          <w:szCs w:val="28"/>
        </w:rPr>
        <w:t>- правила землепользования и застройки Щербиновского сельского поселения;</w:t>
      </w:r>
    </w:p>
    <w:p w:rsidR="00B70032" w:rsidRPr="00E74DF0" w:rsidRDefault="00B70032" w:rsidP="00A00702">
      <w:pPr>
        <w:shd w:val="clear" w:color="auto" w:fill="FFFFFF"/>
        <w:tabs>
          <w:tab w:val="left" w:pos="700"/>
          <w:tab w:val="left" w:pos="7306"/>
        </w:tabs>
        <w:spacing w:after="0" w:line="240" w:lineRule="auto"/>
        <w:ind w:firstLine="709"/>
        <w:jc w:val="both"/>
        <w:rPr>
          <w:rFonts w:ascii="Times New Roman" w:hAnsi="Times New Roman"/>
          <w:sz w:val="28"/>
          <w:szCs w:val="28"/>
        </w:rPr>
      </w:pPr>
      <w:r w:rsidRPr="00E74DF0">
        <w:rPr>
          <w:rFonts w:ascii="Times New Roman" w:hAnsi="Times New Roman"/>
          <w:sz w:val="28"/>
          <w:szCs w:val="28"/>
        </w:rPr>
        <w:t>- Местные нормативы градостроительного проектирования Щербиновского района Краснодарского края и поселений Щербиновского района Краснодарского края.</w:t>
      </w:r>
    </w:p>
    <w:p w:rsidR="00B70032" w:rsidRPr="00E74DF0" w:rsidRDefault="00B70032" w:rsidP="00A00702">
      <w:pPr>
        <w:pStyle w:val="Default"/>
        <w:ind w:firstLine="709"/>
        <w:jc w:val="both"/>
        <w:rPr>
          <w:rFonts w:ascii="Times New Roman" w:hAnsi="Times New Roman" w:cs="Times New Roman"/>
          <w:sz w:val="28"/>
        </w:rPr>
      </w:pPr>
      <w:r w:rsidRPr="00E74DF0">
        <w:rPr>
          <w:rFonts w:ascii="Times New Roman" w:hAnsi="Times New Roman" w:cs="Times New Roman"/>
          <w:sz w:val="28"/>
        </w:rPr>
        <w:t>- Конституция Российской Федерации (статья 44)</w:t>
      </w:r>
    </w:p>
    <w:p w:rsidR="00B70032" w:rsidRPr="00E74DF0" w:rsidRDefault="00B70032" w:rsidP="00A00702">
      <w:pPr>
        <w:pStyle w:val="Default"/>
        <w:ind w:firstLine="709"/>
        <w:jc w:val="both"/>
        <w:rPr>
          <w:rFonts w:ascii="Times New Roman" w:hAnsi="Times New Roman" w:cs="Times New Roman"/>
          <w:sz w:val="28"/>
        </w:rPr>
      </w:pPr>
      <w:r w:rsidRPr="00E74DF0">
        <w:rPr>
          <w:rFonts w:ascii="Times New Roman" w:hAnsi="Times New Roman" w:cs="Times New Roman"/>
          <w:sz w:val="28"/>
        </w:rPr>
        <w:t>- Федеральный закон от 06 октября 2003 года № 131-ФЗ «Об общих принципах организации местного самоуправления в Российской Федерации» (пункты 12, 13, 14 статьи 14).</w:t>
      </w:r>
    </w:p>
    <w:p w:rsidR="00B70032" w:rsidRPr="00E74DF0" w:rsidRDefault="00B70032" w:rsidP="00A00702">
      <w:pPr>
        <w:pStyle w:val="Default"/>
        <w:ind w:firstLine="709"/>
        <w:jc w:val="both"/>
        <w:rPr>
          <w:rFonts w:ascii="Times New Roman" w:hAnsi="Times New Roman" w:cs="Times New Roman"/>
          <w:color w:val="auto"/>
          <w:sz w:val="28"/>
          <w:szCs w:val="28"/>
        </w:rPr>
      </w:pPr>
      <w:r w:rsidRPr="00E74DF0">
        <w:rPr>
          <w:rFonts w:ascii="Times New Roman" w:hAnsi="Times New Roman" w:cs="Times New Roman"/>
          <w:sz w:val="28"/>
          <w:szCs w:val="28"/>
        </w:rPr>
        <w:t xml:space="preserve">- </w:t>
      </w:r>
      <w:r w:rsidRPr="00E74DF0">
        <w:rPr>
          <w:rFonts w:ascii="Times New Roman" w:hAnsi="Times New Roman" w:cs="Times New Roman"/>
          <w:color w:val="auto"/>
          <w:sz w:val="28"/>
          <w:szCs w:val="28"/>
        </w:rPr>
        <w:t xml:space="preserve">Указы Президента Российской Федерации. </w:t>
      </w:r>
    </w:p>
    <w:p w:rsidR="00B70032" w:rsidRPr="00E74DF0" w:rsidRDefault="00B70032" w:rsidP="00A00702">
      <w:pPr>
        <w:pStyle w:val="Default"/>
        <w:ind w:firstLine="709"/>
        <w:jc w:val="both"/>
        <w:rPr>
          <w:rFonts w:ascii="Times New Roman" w:hAnsi="Times New Roman" w:cs="Times New Roman"/>
          <w:color w:val="auto"/>
          <w:sz w:val="28"/>
          <w:szCs w:val="28"/>
        </w:rPr>
      </w:pPr>
      <w:r w:rsidRPr="00E74DF0">
        <w:rPr>
          <w:rFonts w:ascii="Times New Roman" w:hAnsi="Times New Roman" w:cs="Times New Roman"/>
          <w:color w:val="auto"/>
          <w:sz w:val="28"/>
          <w:szCs w:val="28"/>
        </w:rPr>
        <w:t>- Постановления Правительства Российской Федерации и Краснодарского края.</w:t>
      </w:r>
    </w:p>
    <w:p w:rsidR="00B70032" w:rsidRPr="00E74DF0" w:rsidRDefault="00B70032" w:rsidP="00A00702">
      <w:pPr>
        <w:pStyle w:val="Default"/>
        <w:ind w:firstLine="709"/>
        <w:jc w:val="both"/>
        <w:rPr>
          <w:rFonts w:ascii="Times New Roman" w:hAnsi="Times New Roman" w:cs="Times New Roman"/>
          <w:sz w:val="28"/>
          <w:szCs w:val="28"/>
        </w:rPr>
      </w:pPr>
      <w:r w:rsidRPr="00E74DF0">
        <w:rPr>
          <w:rFonts w:ascii="Times New Roman" w:hAnsi="Times New Roman" w:cs="Times New Roman"/>
          <w:color w:val="auto"/>
          <w:sz w:val="28"/>
          <w:szCs w:val="28"/>
        </w:rPr>
        <w:t>- Региональные программы по развитию культуры и спорта.</w:t>
      </w:r>
    </w:p>
    <w:p w:rsidR="00B70032" w:rsidRPr="00E74DF0" w:rsidRDefault="00B70032" w:rsidP="00A00702">
      <w:pPr>
        <w:pStyle w:val="Default"/>
        <w:ind w:firstLine="709"/>
        <w:jc w:val="both"/>
        <w:rPr>
          <w:rFonts w:ascii="Times New Roman" w:hAnsi="Times New Roman" w:cs="Times New Roman"/>
          <w:sz w:val="28"/>
        </w:rPr>
      </w:pPr>
      <w:r w:rsidRPr="00E74DF0">
        <w:rPr>
          <w:rFonts w:ascii="Times New Roman" w:hAnsi="Times New Roman" w:cs="Times New Roman"/>
          <w:sz w:val="28"/>
        </w:rPr>
        <w:t>-Устав </w:t>
      </w:r>
      <w:r w:rsidRPr="00E74DF0">
        <w:rPr>
          <w:rFonts w:ascii="Times New Roman" w:hAnsi="Times New Roman" w:cs="Times New Roman"/>
          <w:bCs/>
          <w:sz w:val="28"/>
          <w:szCs w:val="28"/>
          <w:lang w:eastAsia="en-US"/>
        </w:rPr>
        <w:t>муниципального образования Щербиновского сельского поселения</w:t>
      </w:r>
      <w:r w:rsidRPr="00E74DF0">
        <w:rPr>
          <w:rFonts w:ascii="Times New Roman" w:hAnsi="Times New Roman" w:cs="Times New Roman"/>
          <w:sz w:val="28"/>
        </w:rPr>
        <w:t>.</w:t>
      </w:r>
    </w:p>
    <w:p w:rsidR="00B70032" w:rsidRPr="00E74DF0" w:rsidRDefault="00B70032" w:rsidP="00A00702">
      <w:pPr>
        <w:pStyle w:val="Default"/>
        <w:ind w:firstLine="709"/>
        <w:jc w:val="both"/>
        <w:rPr>
          <w:rFonts w:ascii="Times New Roman" w:hAnsi="Times New Roman" w:cs="Times New Roman"/>
          <w:sz w:val="28"/>
          <w:szCs w:val="28"/>
        </w:rPr>
      </w:pPr>
      <w:r w:rsidRPr="00E74DF0">
        <w:rPr>
          <w:rFonts w:ascii="Times New Roman" w:hAnsi="Times New Roman" w:cs="Times New Roman"/>
          <w:sz w:val="28"/>
          <w:szCs w:val="28"/>
        </w:rPr>
        <w:t>Федеральным Законом №172-ФЗ от 28.06.2014 г. «О стратегическом планировании в Российской Федерации» (далее – Федеральный Закон 172 ФЗ) регламентированы правовые основы стратегического планирования муниципальных образований.</w:t>
      </w:r>
    </w:p>
    <w:p w:rsidR="00B70032" w:rsidRPr="00E74DF0" w:rsidRDefault="00B70032" w:rsidP="00A00702">
      <w:pPr>
        <w:pStyle w:val="Default"/>
        <w:ind w:firstLine="709"/>
        <w:jc w:val="both"/>
        <w:rPr>
          <w:rFonts w:ascii="Times New Roman" w:hAnsi="Times New Roman" w:cs="Times New Roman"/>
          <w:sz w:val="28"/>
          <w:szCs w:val="28"/>
        </w:rPr>
      </w:pPr>
      <w:r w:rsidRPr="00E74DF0">
        <w:rPr>
          <w:rFonts w:ascii="Times New Roman" w:hAnsi="Times New Roman" w:cs="Times New Roman"/>
          <w:sz w:val="28"/>
          <w:szCs w:val="28"/>
        </w:rPr>
        <w:t xml:space="preserve"> К полномочиям органов местного самоуправления в сфере стратегического планирования относятся: </w:t>
      </w:r>
    </w:p>
    <w:p w:rsidR="00B70032" w:rsidRPr="00E74DF0" w:rsidRDefault="00B70032" w:rsidP="00A00702">
      <w:pPr>
        <w:pStyle w:val="Default"/>
        <w:ind w:firstLine="709"/>
        <w:jc w:val="both"/>
        <w:rPr>
          <w:rFonts w:ascii="Times New Roman" w:hAnsi="Times New Roman" w:cs="Times New Roman"/>
          <w:sz w:val="28"/>
          <w:szCs w:val="28"/>
        </w:rPr>
      </w:pPr>
      <w:r w:rsidRPr="00E74DF0">
        <w:rPr>
          <w:rFonts w:ascii="Times New Roman" w:hAnsi="Times New Roman" w:cs="Times New Roman"/>
          <w:sz w:val="28"/>
          <w:szCs w:val="28"/>
        </w:rPr>
        <w:sym w:font="Symbol" w:char="F02D"/>
      </w:r>
      <w:r w:rsidRPr="00E74DF0">
        <w:rPr>
          <w:rFonts w:ascii="Times New Roman" w:hAnsi="Times New Roman" w:cs="Times New Roman"/>
          <w:sz w:val="28"/>
          <w:szCs w:val="28"/>
        </w:rPr>
        <w:t xml:space="preserve"> определение долгосрочных целей и задач муниципального управления и социально-экономического развития муниципального образования Щербиновского сельского поселения, согласованных с приоритетами и целями социально-экономического развития Российской Федерации и субъектов Российской Федерации; </w:t>
      </w:r>
    </w:p>
    <w:p w:rsidR="00B70032" w:rsidRPr="00E74DF0" w:rsidRDefault="00B70032" w:rsidP="00A00702">
      <w:pPr>
        <w:pStyle w:val="Default"/>
        <w:ind w:firstLine="709"/>
        <w:jc w:val="both"/>
        <w:rPr>
          <w:rFonts w:ascii="Times New Roman" w:hAnsi="Times New Roman" w:cs="Times New Roman"/>
          <w:sz w:val="28"/>
          <w:szCs w:val="28"/>
        </w:rPr>
      </w:pPr>
      <w:r w:rsidRPr="00E74DF0">
        <w:rPr>
          <w:rFonts w:ascii="Times New Roman" w:hAnsi="Times New Roman" w:cs="Times New Roman"/>
          <w:sz w:val="28"/>
          <w:szCs w:val="28"/>
        </w:rPr>
        <w:sym w:font="Symbol" w:char="F02D"/>
      </w:r>
      <w:r w:rsidRPr="00E74DF0">
        <w:rPr>
          <w:rFonts w:ascii="Times New Roman" w:hAnsi="Times New Roman" w:cs="Times New Roman"/>
          <w:sz w:val="28"/>
          <w:szCs w:val="28"/>
        </w:rPr>
        <w:t xml:space="preserve"> разработка, рассмотрение, утверждение (одобрение) и реализация документов стратегического планирования по вопросам, отнесенным к полномочиям органов местного самоуправления;</w:t>
      </w:r>
    </w:p>
    <w:p w:rsidR="00B70032" w:rsidRPr="00E74DF0" w:rsidRDefault="00B70032" w:rsidP="00A00702">
      <w:pPr>
        <w:pStyle w:val="Default"/>
        <w:ind w:firstLine="709"/>
        <w:jc w:val="both"/>
        <w:rPr>
          <w:rFonts w:ascii="Times New Roman" w:hAnsi="Times New Roman" w:cs="Times New Roman"/>
          <w:sz w:val="28"/>
          <w:szCs w:val="28"/>
        </w:rPr>
      </w:pPr>
      <w:r w:rsidRPr="00E74DF0">
        <w:rPr>
          <w:rFonts w:ascii="Times New Roman" w:hAnsi="Times New Roman" w:cs="Times New Roman"/>
          <w:sz w:val="28"/>
          <w:szCs w:val="28"/>
        </w:rPr>
        <w:sym w:font="Symbol" w:char="F02D"/>
      </w:r>
      <w:r w:rsidRPr="00E74DF0">
        <w:rPr>
          <w:rFonts w:ascii="Times New Roman" w:hAnsi="Times New Roman" w:cs="Times New Roman"/>
          <w:sz w:val="28"/>
          <w:szCs w:val="28"/>
        </w:rPr>
        <w:t xml:space="preserve"> мониторинг и контроль реализации документов стратегического планирования, утвержденных (одобренных) органами местного самоуправления;</w:t>
      </w:r>
    </w:p>
    <w:p w:rsidR="00B70032" w:rsidRPr="00E74DF0" w:rsidRDefault="00B70032" w:rsidP="00A00702">
      <w:pPr>
        <w:pStyle w:val="Default"/>
        <w:ind w:firstLine="709"/>
        <w:jc w:val="both"/>
        <w:rPr>
          <w:rFonts w:ascii="Times New Roman" w:hAnsi="Times New Roman" w:cs="Times New Roman"/>
          <w:sz w:val="28"/>
          <w:szCs w:val="28"/>
        </w:rPr>
      </w:pPr>
      <w:r w:rsidRPr="00E74DF0">
        <w:rPr>
          <w:rFonts w:ascii="Times New Roman" w:hAnsi="Times New Roman" w:cs="Times New Roman"/>
          <w:sz w:val="28"/>
          <w:szCs w:val="28"/>
        </w:rPr>
        <w:sym w:font="Symbol" w:char="F02D"/>
      </w:r>
      <w:r w:rsidRPr="00E74DF0">
        <w:rPr>
          <w:rFonts w:ascii="Times New Roman" w:hAnsi="Times New Roman" w:cs="Times New Roman"/>
          <w:sz w:val="28"/>
          <w:szCs w:val="28"/>
        </w:rPr>
        <w:t> иные полномочия в сфере стратегического планирования, определенные федеральными законами и муниципальными нормативными правовыми актами.</w:t>
      </w:r>
    </w:p>
    <w:p w:rsidR="00B70032" w:rsidRPr="00E74DF0" w:rsidRDefault="00B70032" w:rsidP="00A00702">
      <w:pPr>
        <w:pStyle w:val="Default"/>
        <w:ind w:firstLine="709"/>
        <w:jc w:val="both"/>
        <w:rPr>
          <w:rFonts w:ascii="Times New Roman" w:hAnsi="Times New Roman" w:cs="Times New Roman"/>
          <w:sz w:val="28"/>
          <w:szCs w:val="28"/>
        </w:rPr>
      </w:pPr>
      <w:r w:rsidRPr="00E74DF0">
        <w:rPr>
          <w:rFonts w:ascii="Times New Roman" w:hAnsi="Times New Roman" w:cs="Times New Roman"/>
          <w:sz w:val="28"/>
          <w:szCs w:val="28"/>
        </w:rPr>
        <w:t xml:space="preserve"> К документам стратегического планирования, разрабатываемым на уровне муниципального образования, относятся: </w:t>
      </w:r>
    </w:p>
    <w:p w:rsidR="00B70032" w:rsidRPr="00E74DF0" w:rsidRDefault="00B70032" w:rsidP="00A00702">
      <w:pPr>
        <w:pStyle w:val="Default"/>
        <w:ind w:firstLine="709"/>
        <w:jc w:val="both"/>
        <w:rPr>
          <w:rFonts w:ascii="Times New Roman" w:hAnsi="Times New Roman" w:cs="Times New Roman"/>
          <w:sz w:val="28"/>
          <w:szCs w:val="28"/>
        </w:rPr>
      </w:pPr>
      <w:r w:rsidRPr="00E74DF0">
        <w:rPr>
          <w:rFonts w:ascii="Times New Roman" w:hAnsi="Times New Roman" w:cs="Times New Roman"/>
          <w:sz w:val="28"/>
          <w:szCs w:val="28"/>
        </w:rPr>
        <w:t xml:space="preserve">1) стратегия социально-экономического развития муниципального образования Щербиновского сельского поселения; </w:t>
      </w:r>
    </w:p>
    <w:p w:rsidR="00B70032" w:rsidRPr="00E74DF0" w:rsidRDefault="00B70032" w:rsidP="00A00702">
      <w:pPr>
        <w:pStyle w:val="Default"/>
        <w:ind w:firstLine="709"/>
        <w:jc w:val="both"/>
        <w:rPr>
          <w:rFonts w:ascii="Times New Roman" w:hAnsi="Times New Roman" w:cs="Times New Roman"/>
          <w:sz w:val="28"/>
          <w:szCs w:val="28"/>
        </w:rPr>
      </w:pPr>
      <w:r w:rsidRPr="00E74DF0">
        <w:rPr>
          <w:rFonts w:ascii="Times New Roman" w:hAnsi="Times New Roman" w:cs="Times New Roman"/>
          <w:sz w:val="28"/>
          <w:szCs w:val="28"/>
        </w:rPr>
        <w:t xml:space="preserve">2) план мероприятий по реализации стратегии социально-экономического развития; </w:t>
      </w:r>
    </w:p>
    <w:p w:rsidR="00B70032" w:rsidRPr="00E74DF0" w:rsidRDefault="00B70032" w:rsidP="00A00702">
      <w:pPr>
        <w:pStyle w:val="Default"/>
        <w:ind w:firstLine="709"/>
        <w:jc w:val="both"/>
        <w:rPr>
          <w:rFonts w:ascii="Times New Roman" w:hAnsi="Times New Roman" w:cs="Times New Roman"/>
          <w:sz w:val="28"/>
          <w:szCs w:val="28"/>
        </w:rPr>
      </w:pPr>
      <w:r w:rsidRPr="00E74DF0">
        <w:rPr>
          <w:rFonts w:ascii="Times New Roman" w:hAnsi="Times New Roman" w:cs="Times New Roman"/>
          <w:sz w:val="28"/>
          <w:szCs w:val="28"/>
        </w:rPr>
        <w:t xml:space="preserve">3) прогноз социально-экономического развития муниципального образования Щербиновского сельского поселения на среднесрочный или долгосрочный период; </w:t>
      </w:r>
    </w:p>
    <w:p w:rsidR="00B70032" w:rsidRPr="00E74DF0" w:rsidRDefault="00B70032" w:rsidP="00A00702">
      <w:pPr>
        <w:pStyle w:val="Default"/>
        <w:ind w:firstLine="709"/>
        <w:jc w:val="both"/>
        <w:rPr>
          <w:rFonts w:ascii="Times New Roman" w:hAnsi="Times New Roman" w:cs="Times New Roman"/>
          <w:sz w:val="28"/>
          <w:szCs w:val="28"/>
        </w:rPr>
      </w:pPr>
      <w:r w:rsidRPr="00E74DF0">
        <w:rPr>
          <w:rFonts w:ascii="Times New Roman" w:hAnsi="Times New Roman" w:cs="Times New Roman"/>
          <w:sz w:val="28"/>
          <w:szCs w:val="28"/>
        </w:rPr>
        <w:t xml:space="preserve">4) бюджетный прогноз муниципального образования Щербиновского сельского поселения на долгосрочный период. </w:t>
      </w:r>
    </w:p>
    <w:p w:rsidR="00B70032" w:rsidRPr="00E74DF0" w:rsidRDefault="00B70032" w:rsidP="00A00702">
      <w:pPr>
        <w:shd w:val="clear" w:color="auto" w:fill="FFFFFF"/>
        <w:spacing w:after="0" w:line="240" w:lineRule="auto"/>
        <w:ind w:firstLine="709"/>
        <w:jc w:val="both"/>
        <w:rPr>
          <w:rFonts w:ascii="Times New Roman" w:hAnsi="Times New Roman"/>
          <w:sz w:val="18"/>
        </w:rPr>
      </w:pPr>
      <w:r w:rsidRPr="00E74DF0">
        <w:rPr>
          <w:rFonts w:ascii="Times New Roman" w:hAnsi="Times New Roman"/>
          <w:sz w:val="28"/>
          <w:szCs w:val="28"/>
        </w:rPr>
        <w:t>Таким образом, следует отметить, что существующей нормативно-правовой базы достаточно для функционирования и развития социальной инфраструктуры муниципального образования Щербиновского сельского поселения. Однако необходимо в кратчайшие сроки разработать и утвердить программу социально-экономического развития муниципального образования на 2017 и последующие годы, содержащую комплекс планируемых мероприятий, взаимосвязанных по задачам, срокам осуществления, исполнителями ресурсами, обеспечивающих наиболее эффективное достижение целей и решение задач социально-экономического развития муниципального образования Щербиновского сельского поселения.</w:t>
      </w:r>
    </w:p>
    <w:p w:rsidR="00B70032" w:rsidRPr="00E74DF0" w:rsidRDefault="00B70032" w:rsidP="00A00702">
      <w:pPr>
        <w:shd w:val="clear" w:color="auto" w:fill="FFFFFF"/>
        <w:tabs>
          <w:tab w:val="left" w:pos="994"/>
        </w:tabs>
        <w:spacing w:after="0" w:line="240" w:lineRule="auto"/>
        <w:ind w:firstLine="709"/>
        <w:jc w:val="both"/>
        <w:rPr>
          <w:b/>
          <w:i/>
          <w:spacing w:val="-9"/>
          <w:sz w:val="28"/>
          <w:szCs w:val="28"/>
        </w:rPr>
      </w:pPr>
    </w:p>
    <w:p w:rsidR="00B70032" w:rsidRPr="00E74DF0" w:rsidRDefault="00B70032" w:rsidP="00A00702">
      <w:pPr>
        <w:shd w:val="clear" w:color="auto" w:fill="FFFFFF"/>
        <w:tabs>
          <w:tab w:val="left" w:pos="994"/>
        </w:tabs>
        <w:spacing w:after="0" w:line="240" w:lineRule="auto"/>
        <w:ind w:firstLine="709"/>
        <w:jc w:val="both"/>
        <w:rPr>
          <w:b/>
          <w:i/>
          <w:spacing w:val="-9"/>
          <w:sz w:val="28"/>
          <w:szCs w:val="28"/>
        </w:rPr>
      </w:pPr>
    </w:p>
    <w:p w:rsidR="00B70032" w:rsidRPr="00E74DF0" w:rsidRDefault="00B70032" w:rsidP="00A00702">
      <w:pPr>
        <w:shd w:val="clear" w:color="auto" w:fill="FFFFFF"/>
        <w:tabs>
          <w:tab w:val="left" w:pos="994"/>
        </w:tabs>
        <w:spacing w:after="0" w:line="240" w:lineRule="auto"/>
        <w:ind w:firstLine="709"/>
        <w:jc w:val="both"/>
        <w:rPr>
          <w:b/>
          <w:i/>
          <w:spacing w:val="-9"/>
          <w:sz w:val="28"/>
          <w:szCs w:val="28"/>
        </w:rPr>
      </w:pPr>
    </w:p>
    <w:p w:rsidR="00B70032" w:rsidRPr="00E74DF0" w:rsidRDefault="00B70032" w:rsidP="00A00702">
      <w:pPr>
        <w:shd w:val="clear" w:color="auto" w:fill="FFFFFF"/>
        <w:tabs>
          <w:tab w:val="left" w:pos="994"/>
        </w:tabs>
        <w:spacing w:after="0" w:line="240" w:lineRule="auto"/>
        <w:ind w:firstLine="709"/>
        <w:jc w:val="both"/>
        <w:rPr>
          <w:b/>
          <w:i/>
          <w:spacing w:val="-9"/>
          <w:sz w:val="28"/>
          <w:szCs w:val="28"/>
        </w:rPr>
        <w:sectPr w:rsidR="00B70032" w:rsidRPr="00E74DF0" w:rsidSect="00E74DF0">
          <w:pgSz w:w="16834" w:h="11909" w:orient="landscape"/>
          <w:pgMar w:top="1134" w:right="567" w:bottom="1134" w:left="1701" w:header="720" w:footer="720" w:gutter="0"/>
          <w:cols w:space="60"/>
          <w:noEndnote/>
        </w:sectPr>
      </w:pPr>
    </w:p>
    <w:p w:rsidR="00B70032" w:rsidRPr="00E74DF0" w:rsidRDefault="00B70032" w:rsidP="00A00702">
      <w:pPr>
        <w:tabs>
          <w:tab w:val="left" w:pos="-1276"/>
          <w:tab w:val="left" w:pos="9354"/>
        </w:tabs>
        <w:spacing w:after="0" w:line="240" w:lineRule="auto"/>
        <w:jc w:val="both"/>
        <w:rPr>
          <w:rFonts w:ascii="Times New Roman" w:hAnsi="Times New Roman"/>
          <w:b/>
          <w:spacing w:val="-20"/>
          <w:sz w:val="28"/>
          <w:szCs w:val="24"/>
        </w:rPr>
      </w:pPr>
      <w:r w:rsidRPr="00E74DF0">
        <w:rPr>
          <w:rFonts w:ascii="Times New Roman" w:hAnsi="Times New Roman"/>
          <w:b/>
          <w:spacing w:val="-20"/>
          <w:sz w:val="28"/>
          <w:szCs w:val="24"/>
        </w:rPr>
        <w:t>РАЗДЕЛ 2. ПЕРЕЧЕНЬ МЕРОПРИЯТИЙ (ИНВЕСТИЦИОННЫХ ПРОЕКТОВ) ПО</w:t>
      </w:r>
      <w:r w:rsidRPr="00E74DF0">
        <w:rPr>
          <w:rFonts w:ascii="Times New Roman" w:hAnsi="Times New Roman"/>
          <w:b/>
          <w:spacing w:val="-20"/>
          <w:sz w:val="28"/>
          <w:szCs w:val="24"/>
        </w:rPr>
        <w:br/>
        <w:t xml:space="preserve">ПРОЕКТИРОВАНИЮ, СТРОИТЕЛЬСТВУ И РЕКОНСТРУКЦИИ ОБЪЕКТОВ СОЦИАЛЬНОЙ ИНФРАСТРУКТУРЫ </w:t>
      </w:r>
      <w:r w:rsidRPr="00E74DF0">
        <w:rPr>
          <w:rFonts w:ascii="Times New Roman" w:hAnsi="Times New Roman"/>
          <w:b/>
          <w:bCs/>
          <w:caps/>
          <w:spacing w:val="-20"/>
          <w:sz w:val="28"/>
          <w:szCs w:val="24"/>
        </w:rPr>
        <w:t xml:space="preserve">Муниципального образования Щербиновского сельского поселения </w:t>
      </w:r>
    </w:p>
    <w:p w:rsidR="00B70032" w:rsidRPr="00E74DF0" w:rsidRDefault="00B70032" w:rsidP="00A00702">
      <w:pPr>
        <w:shd w:val="clear" w:color="auto" w:fill="FFFFFF"/>
        <w:tabs>
          <w:tab w:val="left" w:pos="994"/>
        </w:tabs>
        <w:spacing w:after="0" w:line="240" w:lineRule="auto"/>
        <w:ind w:firstLine="709"/>
        <w:jc w:val="both"/>
        <w:rPr>
          <w:rFonts w:ascii="Times New Roman" w:hAnsi="Times New Roman"/>
          <w:sz w:val="28"/>
          <w:szCs w:val="24"/>
        </w:rPr>
      </w:pPr>
    </w:p>
    <w:p w:rsidR="00B70032" w:rsidRPr="00E74DF0" w:rsidRDefault="00B70032" w:rsidP="00A00702">
      <w:pPr>
        <w:shd w:val="clear" w:color="auto" w:fill="FFFFFF"/>
        <w:tabs>
          <w:tab w:val="left" w:pos="994"/>
        </w:tabs>
        <w:spacing w:after="0" w:line="240" w:lineRule="auto"/>
        <w:ind w:firstLine="709"/>
        <w:jc w:val="both"/>
        <w:rPr>
          <w:rFonts w:ascii="Times New Roman" w:hAnsi="Times New Roman"/>
          <w:sz w:val="28"/>
          <w:szCs w:val="24"/>
        </w:rPr>
      </w:pPr>
      <w:r w:rsidRPr="00E74DF0">
        <w:rPr>
          <w:rFonts w:ascii="Times New Roman" w:hAnsi="Times New Roman"/>
          <w:sz w:val="28"/>
          <w:szCs w:val="24"/>
        </w:rPr>
        <w:t xml:space="preserve">Таблица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28"/>
        <w:gridCol w:w="2056"/>
        <w:gridCol w:w="1064"/>
        <w:gridCol w:w="912"/>
        <w:gridCol w:w="11"/>
        <w:gridCol w:w="799"/>
        <w:gridCol w:w="974"/>
        <w:gridCol w:w="1027"/>
        <w:gridCol w:w="1435"/>
      </w:tblGrid>
      <w:tr w:rsidR="00B70032" w:rsidRPr="00E74DF0" w:rsidTr="0073380E">
        <w:trPr>
          <w:trHeight w:val="375"/>
          <w:jc w:val="center"/>
        </w:trPr>
        <w:tc>
          <w:tcPr>
            <w:tcW w:w="594" w:type="dxa"/>
            <w:vMerge w:val="restart"/>
          </w:tcPr>
          <w:p w:rsidR="00B70032" w:rsidRPr="00E74DF0" w:rsidRDefault="00B70032" w:rsidP="00E561B2">
            <w:pPr>
              <w:tabs>
                <w:tab w:val="left" w:pos="994"/>
              </w:tabs>
              <w:spacing w:after="0" w:line="240" w:lineRule="auto"/>
              <w:ind w:firstLine="709"/>
              <w:jc w:val="both"/>
              <w:rPr>
                <w:rFonts w:ascii="Times New Roman" w:hAnsi="Times New Roman"/>
                <w:sz w:val="24"/>
                <w:szCs w:val="24"/>
              </w:rPr>
            </w:pPr>
            <w:r w:rsidRPr="00E74DF0">
              <w:rPr>
                <w:rFonts w:ascii="Times New Roman" w:hAnsi="Times New Roman"/>
                <w:sz w:val="24"/>
                <w:szCs w:val="24"/>
              </w:rPr>
              <w:t>№</w:t>
            </w:r>
          </w:p>
          <w:p w:rsidR="00B70032" w:rsidRPr="00E74DF0" w:rsidRDefault="00B70032" w:rsidP="00E561B2">
            <w:pPr>
              <w:tabs>
                <w:tab w:val="left" w:pos="994"/>
              </w:tabs>
              <w:spacing w:after="0" w:line="240" w:lineRule="auto"/>
              <w:ind w:firstLine="709"/>
              <w:jc w:val="both"/>
              <w:rPr>
                <w:rFonts w:ascii="Times New Roman" w:hAnsi="Times New Roman"/>
                <w:sz w:val="24"/>
                <w:szCs w:val="24"/>
              </w:rPr>
            </w:pPr>
            <w:r w:rsidRPr="00E74DF0">
              <w:rPr>
                <w:rFonts w:ascii="Times New Roman" w:hAnsi="Times New Roman"/>
                <w:sz w:val="24"/>
                <w:szCs w:val="24"/>
              </w:rPr>
              <w:t>П№ п/п</w:t>
            </w:r>
          </w:p>
        </w:tc>
        <w:tc>
          <w:tcPr>
            <w:tcW w:w="2185" w:type="dxa"/>
            <w:vMerge w:val="restart"/>
          </w:tcPr>
          <w:p w:rsidR="00B70032" w:rsidRPr="00E74DF0" w:rsidRDefault="00B70032" w:rsidP="0073380E">
            <w:pPr>
              <w:tabs>
                <w:tab w:val="left" w:pos="994"/>
              </w:tabs>
              <w:spacing w:after="0" w:line="240" w:lineRule="auto"/>
              <w:jc w:val="both"/>
              <w:rPr>
                <w:rFonts w:ascii="Times New Roman" w:hAnsi="Times New Roman"/>
              </w:rPr>
            </w:pPr>
            <w:r w:rsidRPr="00E74DF0">
              <w:rPr>
                <w:rFonts w:ascii="Times New Roman" w:hAnsi="Times New Roman"/>
              </w:rPr>
              <w:t>Технико экономические параметры(вид, назначение, мощность, пропускная способность, площадь категория и др.</w:t>
            </w:r>
          </w:p>
        </w:tc>
        <w:tc>
          <w:tcPr>
            <w:tcW w:w="5882" w:type="dxa"/>
            <w:gridSpan w:val="6"/>
          </w:tcPr>
          <w:p w:rsidR="00B70032" w:rsidRPr="00E74DF0" w:rsidRDefault="00B70032" w:rsidP="0073380E">
            <w:pPr>
              <w:tabs>
                <w:tab w:val="left" w:pos="994"/>
              </w:tabs>
              <w:spacing w:after="0" w:line="240" w:lineRule="auto"/>
              <w:jc w:val="both"/>
              <w:rPr>
                <w:rFonts w:ascii="Times New Roman" w:hAnsi="Times New Roman"/>
                <w:sz w:val="24"/>
                <w:szCs w:val="24"/>
              </w:rPr>
            </w:pPr>
            <w:r w:rsidRPr="00E74DF0">
              <w:rPr>
                <w:rFonts w:ascii="Times New Roman" w:hAnsi="Times New Roman"/>
                <w:sz w:val="24"/>
                <w:szCs w:val="24"/>
              </w:rPr>
              <w:t>Сроки реализации в плановом периоде</w:t>
            </w:r>
          </w:p>
        </w:tc>
        <w:tc>
          <w:tcPr>
            <w:tcW w:w="945" w:type="dxa"/>
            <w:vMerge w:val="restart"/>
          </w:tcPr>
          <w:p w:rsidR="00B70032" w:rsidRPr="00E74DF0" w:rsidRDefault="00B70032" w:rsidP="0073380E">
            <w:pPr>
              <w:tabs>
                <w:tab w:val="left" w:pos="994"/>
              </w:tabs>
              <w:spacing w:after="0" w:line="240" w:lineRule="auto"/>
              <w:ind w:firstLine="34"/>
              <w:jc w:val="both"/>
              <w:rPr>
                <w:rFonts w:ascii="Times New Roman" w:hAnsi="Times New Roman"/>
              </w:rPr>
            </w:pPr>
            <w:r w:rsidRPr="00E74DF0">
              <w:rPr>
                <w:rFonts w:ascii="Times New Roman" w:hAnsi="Times New Roman"/>
              </w:rPr>
              <w:t>Результат реализации мероприятия</w:t>
            </w:r>
          </w:p>
        </w:tc>
      </w:tr>
      <w:tr w:rsidR="00B70032" w:rsidRPr="00E74DF0" w:rsidTr="0073380E">
        <w:trPr>
          <w:trHeight w:val="270"/>
          <w:jc w:val="center"/>
        </w:trPr>
        <w:tc>
          <w:tcPr>
            <w:tcW w:w="594" w:type="dxa"/>
            <w:vMerge/>
          </w:tcPr>
          <w:p w:rsidR="00B70032" w:rsidRPr="00E74DF0" w:rsidRDefault="00B70032" w:rsidP="00E561B2">
            <w:pPr>
              <w:tabs>
                <w:tab w:val="left" w:pos="994"/>
              </w:tabs>
              <w:spacing w:after="0" w:line="240" w:lineRule="auto"/>
              <w:ind w:firstLine="709"/>
              <w:jc w:val="both"/>
              <w:rPr>
                <w:rFonts w:ascii="Times New Roman" w:hAnsi="Times New Roman"/>
                <w:sz w:val="28"/>
                <w:szCs w:val="24"/>
              </w:rPr>
            </w:pPr>
          </w:p>
        </w:tc>
        <w:tc>
          <w:tcPr>
            <w:tcW w:w="2185" w:type="dxa"/>
            <w:vMerge/>
          </w:tcPr>
          <w:p w:rsidR="00B70032" w:rsidRPr="00E74DF0" w:rsidRDefault="00B70032" w:rsidP="0073380E">
            <w:pPr>
              <w:tabs>
                <w:tab w:val="left" w:pos="994"/>
              </w:tabs>
              <w:spacing w:after="0" w:line="240" w:lineRule="auto"/>
              <w:jc w:val="both"/>
              <w:rPr>
                <w:rFonts w:ascii="Times New Roman" w:hAnsi="Times New Roman"/>
              </w:rPr>
            </w:pPr>
          </w:p>
        </w:tc>
        <w:tc>
          <w:tcPr>
            <w:tcW w:w="1296" w:type="dxa"/>
          </w:tcPr>
          <w:p w:rsidR="00B70032" w:rsidRPr="00E74DF0" w:rsidRDefault="00B70032" w:rsidP="0073380E">
            <w:pPr>
              <w:tabs>
                <w:tab w:val="left" w:pos="994"/>
              </w:tabs>
              <w:spacing w:after="0" w:line="240" w:lineRule="auto"/>
              <w:jc w:val="both"/>
              <w:rPr>
                <w:rFonts w:ascii="Times New Roman" w:hAnsi="Times New Roman"/>
                <w:sz w:val="24"/>
                <w:szCs w:val="24"/>
              </w:rPr>
            </w:pPr>
            <w:r w:rsidRPr="00E74DF0">
              <w:rPr>
                <w:rFonts w:ascii="Times New Roman" w:hAnsi="Times New Roman"/>
                <w:sz w:val="24"/>
                <w:szCs w:val="24"/>
              </w:rPr>
              <w:t xml:space="preserve">2017 г  </w:t>
            </w:r>
          </w:p>
        </w:tc>
        <w:tc>
          <w:tcPr>
            <w:tcW w:w="1275" w:type="dxa"/>
          </w:tcPr>
          <w:p w:rsidR="00B70032" w:rsidRPr="00E74DF0" w:rsidRDefault="00B70032" w:rsidP="0073380E">
            <w:pPr>
              <w:tabs>
                <w:tab w:val="left" w:pos="994"/>
              </w:tabs>
              <w:spacing w:after="0" w:line="240" w:lineRule="auto"/>
              <w:jc w:val="both"/>
              <w:rPr>
                <w:rFonts w:ascii="Times New Roman" w:hAnsi="Times New Roman"/>
                <w:sz w:val="24"/>
                <w:szCs w:val="24"/>
              </w:rPr>
            </w:pPr>
            <w:r w:rsidRPr="00E74DF0">
              <w:rPr>
                <w:rFonts w:ascii="Times New Roman" w:hAnsi="Times New Roman"/>
                <w:sz w:val="24"/>
                <w:szCs w:val="24"/>
              </w:rPr>
              <w:t>2018 г</w:t>
            </w:r>
          </w:p>
        </w:tc>
        <w:tc>
          <w:tcPr>
            <w:tcW w:w="996" w:type="dxa"/>
            <w:gridSpan w:val="2"/>
          </w:tcPr>
          <w:p w:rsidR="00B70032" w:rsidRPr="00E74DF0" w:rsidRDefault="00B70032" w:rsidP="0073380E">
            <w:pPr>
              <w:tabs>
                <w:tab w:val="left" w:pos="994"/>
              </w:tabs>
              <w:spacing w:after="0" w:line="240" w:lineRule="auto"/>
              <w:jc w:val="both"/>
              <w:rPr>
                <w:rFonts w:ascii="Times New Roman" w:hAnsi="Times New Roman"/>
                <w:sz w:val="24"/>
                <w:szCs w:val="24"/>
              </w:rPr>
            </w:pPr>
            <w:r w:rsidRPr="00E74DF0">
              <w:rPr>
                <w:rFonts w:ascii="Times New Roman" w:hAnsi="Times New Roman"/>
                <w:sz w:val="24"/>
                <w:szCs w:val="24"/>
              </w:rPr>
              <w:t>2019 г</w:t>
            </w:r>
          </w:p>
        </w:tc>
        <w:tc>
          <w:tcPr>
            <w:tcW w:w="1275" w:type="dxa"/>
          </w:tcPr>
          <w:p w:rsidR="00B70032" w:rsidRPr="00E74DF0" w:rsidRDefault="00B70032" w:rsidP="0073380E">
            <w:pPr>
              <w:tabs>
                <w:tab w:val="left" w:pos="994"/>
              </w:tabs>
              <w:spacing w:after="0" w:line="240" w:lineRule="auto"/>
              <w:jc w:val="both"/>
              <w:rPr>
                <w:rFonts w:ascii="Times New Roman" w:hAnsi="Times New Roman"/>
                <w:sz w:val="24"/>
                <w:szCs w:val="24"/>
              </w:rPr>
            </w:pPr>
            <w:r w:rsidRPr="00E74DF0">
              <w:rPr>
                <w:rFonts w:ascii="Times New Roman" w:hAnsi="Times New Roman"/>
                <w:sz w:val="24"/>
                <w:szCs w:val="24"/>
              </w:rPr>
              <w:t>2020г</w:t>
            </w:r>
          </w:p>
        </w:tc>
        <w:tc>
          <w:tcPr>
            <w:tcW w:w="1040" w:type="dxa"/>
          </w:tcPr>
          <w:p w:rsidR="00B70032" w:rsidRPr="00E74DF0" w:rsidRDefault="00B70032" w:rsidP="0073380E">
            <w:pPr>
              <w:tabs>
                <w:tab w:val="left" w:pos="994"/>
              </w:tabs>
              <w:spacing w:after="0" w:line="240" w:lineRule="auto"/>
              <w:jc w:val="both"/>
              <w:rPr>
                <w:rFonts w:ascii="Times New Roman" w:hAnsi="Times New Roman"/>
                <w:sz w:val="24"/>
                <w:szCs w:val="24"/>
              </w:rPr>
            </w:pPr>
            <w:r w:rsidRPr="00E74DF0">
              <w:rPr>
                <w:rFonts w:ascii="Times New Roman" w:hAnsi="Times New Roman"/>
                <w:sz w:val="24"/>
                <w:szCs w:val="24"/>
              </w:rPr>
              <w:t>2021-2031</w:t>
            </w:r>
          </w:p>
        </w:tc>
        <w:tc>
          <w:tcPr>
            <w:tcW w:w="945" w:type="dxa"/>
            <w:vMerge/>
          </w:tcPr>
          <w:p w:rsidR="00B70032" w:rsidRPr="00E74DF0" w:rsidRDefault="00B70032" w:rsidP="00E561B2">
            <w:pPr>
              <w:tabs>
                <w:tab w:val="left" w:pos="994"/>
              </w:tabs>
              <w:spacing w:after="0" w:line="240" w:lineRule="auto"/>
              <w:ind w:firstLine="709"/>
              <w:jc w:val="both"/>
              <w:rPr>
                <w:rFonts w:ascii="Times New Roman" w:hAnsi="Times New Roman"/>
              </w:rPr>
            </w:pPr>
          </w:p>
        </w:tc>
      </w:tr>
      <w:tr w:rsidR="00B70032" w:rsidRPr="00E74DF0" w:rsidTr="0073380E">
        <w:trPr>
          <w:jc w:val="center"/>
        </w:trPr>
        <w:tc>
          <w:tcPr>
            <w:tcW w:w="594" w:type="dxa"/>
          </w:tcPr>
          <w:p w:rsidR="00B70032" w:rsidRPr="00E74DF0" w:rsidRDefault="00B70032" w:rsidP="00E561B2">
            <w:pPr>
              <w:tabs>
                <w:tab w:val="left" w:pos="994"/>
              </w:tabs>
              <w:spacing w:after="0" w:line="240" w:lineRule="auto"/>
              <w:ind w:firstLine="709"/>
              <w:jc w:val="both"/>
              <w:rPr>
                <w:rFonts w:ascii="Times New Roman" w:hAnsi="Times New Roman"/>
                <w:sz w:val="28"/>
                <w:szCs w:val="24"/>
              </w:rPr>
            </w:pPr>
          </w:p>
        </w:tc>
        <w:tc>
          <w:tcPr>
            <w:tcW w:w="2185" w:type="dxa"/>
          </w:tcPr>
          <w:p w:rsidR="00B70032" w:rsidRPr="00E74DF0" w:rsidRDefault="00B70032" w:rsidP="0073380E">
            <w:pPr>
              <w:tabs>
                <w:tab w:val="left" w:pos="994"/>
              </w:tabs>
              <w:spacing w:after="0" w:line="240" w:lineRule="auto"/>
              <w:jc w:val="both"/>
              <w:rPr>
                <w:rFonts w:ascii="Times New Roman" w:hAnsi="Times New Roman"/>
                <w:sz w:val="24"/>
                <w:szCs w:val="24"/>
              </w:rPr>
            </w:pPr>
            <w:r w:rsidRPr="00E74DF0">
              <w:rPr>
                <w:rFonts w:ascii="Times New Roman" w:hAnsi="Times New Roman"/>
                <w:sz w:val="24"/>
                <w:szCs w:val="24"/>
              </w:rPr>
              <w:t>Реновация зала «Щербиновского сельского дома культуры»</w:t>
            </w:r>
          </w:p>
        </w:tc>
        <w:tc>
          <w:tcPr>
            <w:tcW w:w="1289" w:type="dxa"/>
          </w:tcPr>
          <w:p w:rsidR="00B70032" w:rsidRPr="00E74DF0" w:rsidRDefault="00B70032" w:rsidP="0073380E">
            <w:pPr>
              <w:tabs>
                <w:tab w:val="left" w:pos="994"/>
              </w:tabs>
              <w:spacing w:after="0" w:line="240" w:lineRule="auto"/>
              <w:jc w:val="both"/>
              <w:rPr>
                <w:rFonts w:ascii="Times New Roman" w:hAnsi="Times New Roman"/>
                <w:sz w:val="24"/>
                <w:szCs w:val="24"/>
              </w:rPr>
            </w:pPr>
            <w:r w:rsidRPr="00E74DF0">
              <w:rPr>
                <w:rFonts w:ascii="Times New Roman" w:hAnsi="Times New Roman"/>
                <w:sz w:val="24"/>
                <w:szCs w:val="24"/>
              </w:rPr>
              <w:t>ноябрь</w:t>
            </w:r>
          </w:p>
        </w:tc>
        <w:tc>
          <w:tcPr>
            <w:tcW w:w="1289" w:type="dxa"/>
            <w:gridSpan w:val="2"/>
          </w:tcPr>
          <w:p w:rsidR="00B70032" w:rsidRPr="00E74DF0" w:rsidRDefault="00B70032" w:rsidP="0073380E">
            <w:pPr>
              <w:tabs>
                <w:tab w:val="left" w:pos="994"/>
              </w:tabs>
              <w:spacing w:after="0" w:line="240" w:lineRule="auto"/>
              <w:jc w:val="both"/>
              <w:rPr>
                <w:rFonts w:ascii="Times New Roman" w:hAnsi="Times New Roman"/>
                <w:sz w:val="24"/>
                <w:szCs w:val="24"/>
              </w:rPr>
            </w:pPr>
          </w:p>
        </w:tc>
        <w:tc>
          <w:tcPr>
            <w:tcW w:w="989" w:type="dxa"/>
          </w:tcPr>
          <w:p w:rsidR="00B70032" w:rsidRPr="00E74DF0" w:rsidRDefault="00B70032" w:rsidP="0073380E">
            <w:pPr>
              <w:tabs>
                <w:tab w:val="left" w:pos="994"/>
              </w:tabs>
              <w:spacing w:after="0" w:line="240" w:lineRule="auto"/>
              <w:jc w:val="both"/>
              <w:rPr>
                <w:rFonts w:ascii="Times New Roman" w:hAnsi="Times New Roman"/>
                <w:sz w:val="24"/>
                <w:szCs w:val="24"/>
              </w:rPr>
            </w:pPr>
          </w:p>
        </w:tc>
        <w:tc>
          <w:tcPr>
            <w:tcW w:w="1275" w:type="dxa"/>
          </w:tcPr>
          <w:p w:rsidR="00B70032" w:rsidRPr="00E74DF0" w:rsidRDefault="00B70032" w:rsidP="0073380E">
            <w:pPr>
              <w:tabs>
                <w:tab w:val="left" w:pos="994"/>
              </w:tabs>
              <w:spacing w:after="0" w:line="240" w:lineRule="auto"/>
              <w:jc w:val="both"/>
              <w:rPr>
                <w:rFonts w:ascii="Times New Roman" w:hAnsi="Times New Roman"/>
                <w:sz w:val="24"/>
                <w:szCs w:val="24"/>
              </w:rPr>
            </w:pPr>
          </w:p>
        </w:tc>
        <w:tc>
          <w:tcPr>
            <w:tcW w:w="1040" w:type="dxa"/>
          </w:tcPr>
          <w:p w:rsidR="00B70032" w:rsidRPr="00E74DF0" w:rsidRDefault="00B70032" w:rsidP="0073380E">
            <w:pPr>
              <w:tabs>
                <w:tab w:val="left" w:pos="994"/>
              </w:tabs>
              <w:spacing w:after="0" w:line="240" w:lineRule="auto"/>
              <w:jc w:val="both"/>
              <w:rPr>
                <w:rFonts w:ascii="Times New Roman" w:hAnsi="Times New Roman"/>
                <w:sz w:val="24"/>
                <w:szCs w:val="24"/>
              </w:rPr>
            </w:pPr>
          </w:p>
        </w:tc>
        <w:tc>
          <w:tcPr>
            <w:tcW w:w="945" w:type="dxa"/>
          </w:tcPr>
          <w:p w:rsidR="00B70032" w:rsidRPr="00E74DF0" w:rsidRDefault="00B70032" w:rsidP="00E561B2">
            <w:pPr>
              <w:tabs>
                <w:tab w:val="left" w:pos="994"/>
              </w:tabs>
              <w:spacing w:after="0" w:line="240" w:lineRule="auto"/>
              <w:ind w:firstLine="709"/>
              <w:jc w:val="both"/>
              <w:rPr>
                <w:rFonts w:ascii="Times New Roman" w:hAnsi="Times New Roman"/>
                <w:sz w:val="28"/>
                <w:szCs w:val="24"/>
              </w:rPr>
            </w:pPr>
          </w:p>
        </w:tc>
      </w:tr>
      <w:tr w:rsidR="00B70032" w:rsidRPr="00E74DF0" w:rsidTr="0073380E">
        <w:trPr>
          <w:jc w:val="center"/>
        </w:trPr>
        <w:tc>
          <w:tcPr>
            <w:tcW w:w="594" w:type="dxa"/>
          </w:tcPr>
          <w:p w:rsidR="00B70032" w:rsidRPr="00E74DF0" w:rsidRDefault="00B70032" w:rsidP="00E561B2">
            <w:pPr>
              <w:tabs>
                <w:tab w:val="left" w:pos="994"/>
              </w:tabs>
              <w:spacing w:after="0" w:line="240" w:lineRule="auto"/>
              <w:ind w:firstLine="709"/>
              <w:jc w:val="both"/>
              <w:rPr>
                <w:rFonts w:ascii="Times New Roman" w:hAnsi="Times New Roman"/>
                <w:sz w:val="28"/>
                <w:szCs w:val="24"/>
              </w:rPr>
            </w:pPr>
          </w:p>
        </w:tc>
        <w:tc>
          <w:tcPr>
            <w:tcW w:w="2185" w:type="dxa"/>
          </w:tcPr>
          <w:p w:rsidR="00B70032" w:rsidRPr="00E74DF0" w:rsidRDefault="00B70032" w:rsidP="0073380E">
            <w:pPr>
              <w:tabs>
                <w:tab w:val="left" w:pos="994"/>
              </w:tabs>
              <w:spacing w:after="0" w:line="240" w:lineRule="auto"/>
              <w:jc w:val="both"/>
              <w:rPr>
                <w:rFonts w:ascii="Times New Roman" w:hAnsi="Times New Roman"/>
                <w:sz w:val="24"/>
                <w:szCs w:val="24"/>
              </w:rPr>
            </w:pPr>
            <w:r w:rsidRPr="00E74DF0">
              <w:rPr>
                <w:rFonts w:ascii="Times New Roman" w:hAnsi="Times New Roman"/>
                <w:sz w:val="24"/>
                <w:szCs w:val="24"/>
              </w:rPr>
              <w:t>восстановление систем инженерно технического  обеспечения «Щербиновского сельского дома культуры»</w:t>
            </w:r>
          </w:p>
        </w:tc>
        <w:tc>
          <w:tcPr>
            <w:tcW w:w="1289" w:type="dxa"/>
          </w:tcPr>
          <w:p w:rsidR="00B70032" w:rsidRPr="00E74DF0" w:rsidRDefault="00B70032" w:rsidP="0073380E">
            <w:pPr>
              <w:tabs>
                <w:tab w:val="left" w:pos="994"/>
              </w:tabs>
              <w:spacing w:after="0" w:line="240" w:lineRule="auto"/>
              <w:jc w:val="both"/>
              <w:rPr>
                <w:rFonts w:ascii="Times New Roman" w:hAnsi="Times New Roman"/>
                <w:sz w:val="24"/>
                <w:szCs w:val="24"/>
              </w:rPr>
            </w:pPr>
            <w:r w:rsidRPr="00E74DF0">
              <w:rPr>
                <w:rFonts w:ascii="Times New Roman" w:hAnsi="Times New Roman"/>
                <w:sz w:val="24"/>
                <w:szCs w:val="24"/>
              </w:rPr>
              <w:t>ноябрь</w:t>
            </w:r>
          </w:p>
        </w:tc>
        <w:tc>
          <w:tcPr>
            <w:tcW w:w="1289" w:type="dxa"/>
            <w:gridSpan w:val="2"/>
          </w:tcPr>
          <w:p w:rsidR="00B70032" w:rsidRPr="00E74DF0" w:rsidRDefault="00B70032" w:rsidP="0073380E">
            <w:pPr>
              <w:tabs>
                <w:tab w:val="left" w:pos="994"/>
              </w:tabs>
              <w:spacing w:after="0" w:line="240" w:lineRule="auto"/>
              <w:jc w:val="both"/>
              <w:rPr>
                <w:rFonts w:ascii="Times New Roman" w:hAnsi="Times New Roman"/>
                <w:sz w:val="24"/>
                <w:szCs w:val="24"/>
              </w:rPr>
            </w:pPr>
          </w:p>
        </w:tc>
        <w:tc>
          <w:tcPr>
            <w:tcW w:w="989" w:type="dxa"/>
          </w:tcPr>
          <w:p w:rsidR="00B70032" w:rsidRPr="00E74DF0" w:rsidRDefault="00B70032" w:rsidP="0073380E">
            <w:pPr>
              <w:tabs>
                <w:tab w:val="left" w:pos="994"/>
              </w:tabs>
              <w:spacing w:after="0" w:line="240" w:lineRule="auto"/>
              <w:jc w:val="both"/>
              <w:rPr>
                <w:rFonts w:ascii="Times New Roman" w:hAnsi="Times New Roman"/>
                <w:sz w:val="24"/>
                <w:szCs w:val="24"/>
              </w:rPr>
            </w:pPr>
          </w:p>
        </w:tc>
        <w:tc>
          <w:tcPr>
            <w:tcW w:w="1275" w:type="dxa"/>
          </w:tcPr>
          <w:p w:rsidR="00B70032" w:rsidRPr="00E74DF0" w:rsidRDefault="00B70032" w:rsidP="0073380E">
            <w:pPr>
              <w:tabs>
                <w:tab w:val="left" w:pos="994"/>
              </w:tabs>
              <w:spacing w:after="0" w:line="240" w:lineRule="auto"/>
              <w:jc w:val="both"/>
              <w:rPr>
                <w:rFonts w:ascii="Times New Roman" w:hAnsi="Times New Roman"/>
                <w:sz w:val="24"/>
                <w:szCs w:val="24"/>
              </w:rPr>
            </w:pPr>
          </w:p>
        </w:tc>
        <w:tc>
          <w:tcPr>
            <w:tcW w:w="1040" w:type="dxa"/>
          </w:tcPr>
          <w:p w:rsidR="00B70032" w:rsidRPr="00E74DF0" w:rsidRDefault="00B70032" w:rsidP="0073380E">
            <w:pPr>
              <w:tabs>
                <w:tab w:val="left" w:pos="994"/>
              </w:tabs>
              <w:spacing w:after="0" w:line="240" w:lineRule="auto"/>
              <w:jc w:val="both"/>
              <w:rPr>
                <w:rFonts w:ascii="Times New Roman" w:hAnsi="Times New Roman"/>
                <w:sz w:val="24"/>
                <w:szCs w:val="24"/>
              </w:rPr>
            </w:pPr>
          </w:p>
        </w:tc>
        <w:tc>
          <w:tcPr>
            <w:tcW w:w="945" w:type="dxa"/>
          </w:tcPr>
          <w:p w:rsidR="00B70032" w:rsidRPr="00E74DF0" w:rsidRDefault="00B70032" w:rsidP="00E561B2">
            <w:pPr>
              <w:tabs>
                <w:tab w:val="left" w:pos="994"/>
              </w:tabs>
              <w:spacing w:after="0" w:line="240" w:lineRule="auto"/>
              <w:ind w:firstLine="709"/>
              <w:jc w:val="both"/>
              <w:rPr>
                <w:rFonts w:ascii="Times New Roman" w:hAnsi="Times New Roman"/>
                <w:sz w:val="28"/>
                <w:szCs w:val="24"/>
              </w:rPr>
            </w:pPr>
          </w:p>
        </w:tc>
      </w:tr>
      <w:tr w:rsidR="00B70032" w:rsidRPr="00E74DF0" w:rsidTr="0073380E">
        <w:trPr>
          <w:jc w:val="center"/>
        </w:trPr>
        <w:tc>
          <w:tcPr>
            <w:tcW w:w="594" w:type="dxa"/>
          </w:tcPr>
          <w:p w:rsidR="00B70032" w:rsidRPr="00E74DF0" w:rsidRDefault="00B70032" w:rsidP="00E561B2">
            <w:pPr>
              <w:tabs>
                <w:tab w:val="left" w:pos="994"/>
              </w:tabs>
              <w:spacing w:after="0" w:line="240" w:lineRule="auto"/>
              <w:ind w:firstLine="709"/>
              <w:jc w:val="both"/>
              <w:rPr>
                <w:rFonts w:ascii="Times New Roman" w:hAnsi="Times New Roman"/>
                <w:sz w:val="28"/>
                <w:szCs w:val="24"/>
              </w:rPr>
            </w:pPr>
          </w:p>
        </w:tc>
        <w:tc>
          <w:tcPr>
            <w:tcW w:w="2185" w:type="dxa"/>
          </w:tcPr>
          <w:p w:rsidR="00B70032" w:rsidRPr="00E74DF0" w:rsidRDefault="00B70032" w:rsidP="0073380E">
            <w:pPr>
              <w:tabs>
                <w:tab w:val="left" w:pos="994"/>
              </w:tabs>
              <w:spacing w:after="0" w:line="240" w:lineRule="auto"/>
              <w:jc w:val="both"/>
              <w:rPr>
                <w:rFonts w:ascii="Times New Roman" w:hAnsi="Times New Roman"/>
                <w:sz w:val="28"/>
                <w:szCs w:val="24"/>
              </w:rPr>
            </w:pPr>
            <w:r w:rsidRPr="00E74DF0">
              <w:rPr>
                <w:rFonts w:ascii="Times New Roman" w:hAnsi="Times New Roman"/>
                <w:sz w:val="24"/>
                <w:szCs w:val="24"/>
              </w:rPr>
              <w:t>Строительство в спортивном комплексе школы трибун на 60 мест</w:t>
            </w:r>
          </w:p>
        </w:tc>
        <w:tc>
          <w:tcPr>
            <w:tcW w:w="1289" w:type="dxa"/>
          </w:tcPr>
          <w:p w:rsidR="00B70032" w:rsidRPr="00E74DF0" w:rsidRDefault="00B70032" w:rsidP="0073380E">
            <w:pPr>
              <w:tabs>
                <w:tab w:val="left" w:pos="994"/>
              </w:tabs>
              <w:spacing w:after="0" w:line="240" w:lineRule="auto"/>
              <w:jc w:val="both"/>
              <w:rPr>
                <w:rFonts w:ascii="Times New Roman" w:hAnsi="Times New Roman"/>
                <w:sz w:val="24"/>
                <w:szCs w:val="24"/>
              </w:rPr>
            </w:pPr>
          </w:p>
        </w:tc>
        <w:tc>
          <w:tcPr>
            <w:tcW w:w="1289" w:type="dxa"/>
            <w:gridSpan w:val="2"/>
          </w:tcPr>
          <w:p w:rsidR="00B70032" w:rsidRPr="00E74DF0" w:rsidRDefault="00B70032" w:rsidP="0073380E">
            <w:pPr>
              <w:tabs>
                <w:tab w:val="left" w:pos="994"/>
              </w:tabs>
              <w:spacing w:after="0" w:line="240" w:lineRule="auto"/>
              <w:jc w:val="both"/>
              <w:rPr>
                <w:rFonts w:ascii="Times New Roman" w:hAnsi="Times New Roman"/>
                <w:sz w:val="24"/>
                <w:szCs w:val="24"/>
              </w:rPr>
            </w:pPr>
          </w:p>
        </w:tc>
        <w:tc>
          <w:tcPr>
            <w:tcW w:w="989" w:type="dxa"/>
          </w:tcPr>
          <w:p w:rsidR="00B70032" w:rsidRPr="00E74DF0" w:rsidRDefault="00B70032" w:rsidP="0073380E">
            <w:pPr>
              <w:tabs>
                <w:tab w:val="left" w:pos="994"/>
              </w:tabs>
              <w:spacing w:after="0" w:line="240" w:lineRule="auto"/>
              <w:jc w:val="both"/>
              <w:rPr>
                <w:rFonts w:ascii="Times New Roman" w:hAnsi="Times New Roman"/>
                <w:sz w:val="24"/>
                <w:szCs w:val="24"/>
              </w:rPr>
            </w:pPr>
          </w:p>
        </w:tc>
        <w:tc>
          <w:tcPr>
            <w:tcW w:w="1275" w:type="dxa"/>
          </w:tcPr>
          <w:p w:rsidR="00B70032" w:rsidRPr="00E74DF0" w:rsidRDefault="00B70032" w:rsidP="0073380E">
            <w:pPr>
              <w:tabs>
                <w:tab w:val="left" w:pos="994"/>
              </w:tabs>
              <w:spacing w:after="0" w:line="240" w:lineRule="auto"/>
              <w:jc w:val="both"/>
              <w:rPr>
                <w:rFonts w:ascii="Times New Roman" w:hAnsi="Times New Roman"/>
                <w:sz w:val="24"/>
                <w:szCs w:val="24"/>
              </w:rPr>
            </w:pPr>
          </w:p>
        </w:tc>
        <w:tc>
          <w:tcPr>
            <w:tcW w:w="1040" w:type="dxa"/>
          </w:tcPr>
          <w:p w:rsidR="00B70032" w:rsidRPr="00E74DF0" w:rsidRDefault="00B70032" w:rsidP="0073380E">
            <w:pPr>
              <w:tabs>
                <w:tab w:val="left" w:pos="994"/>
              </w:tabs>
              <w:spacing w:after="0" w:line="240" w:lineRule="auto"/>
              <w:jc w:val="both"/>
              <w:rPr>
                <w:rFonts w:ascii="Times New Roman" w:hAnsi="Times New Roman"/>
                <w:sz w:val="24"/>
                <w:szCs w:val="24"/>
              </w:rPr>
            </w:pPr>
            <w:r w:rsidRPr="00E74DF0">
              <w:rPr>
                <w:rFonts w:ascii="Times New Roman" w:hAnsi="Times New Roman"/>
                <w:sz w:val="24"/>
                <w:szCs w:val="24"/>
              </w:rPr>
              <w:t>декабрь</w:t>
            </w:r>
          </w:p>
        </w:tc>
        <w:tc>
          <w:tcPr>
            <w:tcW w:w="945" w:type="dxa"/>
          </w:tcPr>
          <w:p w:rsidR="00B70032" w:rsidRPr="00E74DF0" w:rsidRDefault="00B70032" w:rsidP="00E561B2">
            <w:pPr>
              <w:tabs>
                <w:tab w:val="left" w:pos="994"/>
              </w:tabs>
              <w:spacing w:after="0" w:line="240" w:lineRule="auto"/>
              <w:ind w:firstLine="709"/>
              <w:jc w:val="both"/>
              <w:rPr>
                <w:rFonts w:ascii="Times New Roman" w:hAnsi="Times New Roman"/>
                <w:sz w:val="28"/>
                <w:szCs w:val="24"/>
              </w:rPr>
            </w:pPr>
          </w:p>
        </w:tc>
      </w:tr>
      <w:tr w:rsidR="00B70032" w:rsidRPr="00E74DF0" w:rsidTr="0073380E">
        <w:trPr>
          <w:jc w:val="center"/>
        </w:trPr>
        <w:tc>
          <w:tcPr>
            <w:tcW w:w="594" w:type="dxa"/>
          </w:tcPr>
          <w:p w:rsidR="00B70032" w:rsidRPr="00E74DF0" w:rsidRDefault="00B70032" w:rsidP="00E561B2">
            <w:pPr>
              <w:tabs>
                <w:tab w:val="left" w:pos="994"/>
              </w:tabs>
              <w:spacing w:after="0" w:line="240" w:lineRule="auto"/>
              <w:ind w:firstLine="709"/>
              <w:jc w:val="both"/>
              <w:rPr>
                <w:rFonts w:ascii="Times New Roman" w:hAnsi="Times New Roman"/>
                <w:sz w:val="28"/>
                <w:szCs w:val="24"/>
              </w:rPr>
            </w:pPr>
          </w:p>
        </w:tc>
        <w:tc>
          <w:tcPr>
            <w:tcW w:w="2185" w:type="dxa"/>
          </w:tcPr>
          <w:p w:rsidR="00B70032" w:rsidRPr="00E74DF0" w:rsidRDefault="00B70032" w:rsidP="0073380E">
            <w:pPr>
              <w:tabs>
                <w:tab w:val="left" w:pos="994"/>
              </w:tabs>
              <w:spacing w:after="0" w:line="240" w:lineRule="auto"/>
              <w:jc w:val="both"/>
              <w:rPr>
                <w:rFonts w:ascii="Times New Roman" w:hAnsi="Times New Roman"/>
                <w:sz w:val="24"/>
                <w:szCs w:val="24"/>
              </w:rPr>
            </w:pPr>
            <w:r w:rsidRPr="00E74DF0">
              <w:rPr>
                <w:rFonts w:ascii="Times New Roman" w:hAnsi="Times New Roman"/>
                <w:sz w:val="24"/>
                <w:szCs w:val="24"/>
              </w:rPr>
              <w:t>Строительство причала с сервисными сооружениями для водного спорта, габариты устанавливаются в проектной документации</w:t>
            </w:r>
          </w:p>
        </w:tc>
        <w:tc>
          <w:tcPr>
            <w:tcW w:w="1289" w:type="dxa"/>
          </w:tcPr>
          <w:p w:rsidR="00B70032" w:rsidRPr="00E74DF0" w:rsidRDefault="00B70032" w:rsidP="0073380E">
            <w:pPr>
              <w:tabs>
                <w:tab w:val="left" w:pos="994"/>
              </w:tabs>
              <w:spacing w:after="0" w:line="240" w:lineRule="auto"/>
              <w:jc w:val="both"/>
              <w:rPr>
                <w:rFonts w:ascii="Times New Roman" w:hAnsi="Times New Roman"/>
                <w:sz w:val="24"/>
                <w:szCs w:val="24"/>
              </w:rPr>
            </w:pPr>
          </w:p>
        </w:tc>
        <w:tc>
          <w:tcPr>
            <w:tcW w:w="1289" w:type="dxa"/>
            <w:gridSpan w:val="2"/>
          </w:tcPr>
          <w:p w:rsidR="00B70032" w:rsidRPr="00E74DF0" w:rsidRDefault="00B70032" w:rsidP="0073380E">
            <w:pPr>
              <w:tabs>
                <w:tab w:val="left" w:pos="994"/>
              </w:tabs>
              <w:spacing w:after="0" w:line="240" w:lineRule="auto"/>
              <w:jc w:val="both"/>
              <w:rPr>
                <w:rFonts w:ascii="Times New Roman" w:hAnsi="Times New Roman"/>
                <w:sz w:val="24"/>
                <w:szCs w:val="24"/>
              </w:rPr>
            </w:pPr>
          </w:p>
        </w:tc>
        <w:tc>
          <w:tcPr>
            <w:tcW w:w="989" w:type="dxa"/>
          </w:tcPr>
          <w:p w:rsidR="00B70032" w:rsidRPr="00E74DF0" w:rsidRDefault="00B70032" w:rsidP="0073380E">
            <w:pPr>
              <w:tabs>
                <w:tab w:val="left" w:pos="994"/>
              </w:tabs>
              <w:spacing w:after="0" w:line="240" w:lineRule="auto"/>
              <w:jc w:val="both"/>
              <w:rPr>
                <w:rFonts w:ascii="Times New Roman" w:hAnsi="Times New Roman"/>
                <w:sz w:val="24"/>
                <w:szCs w:val="24"/>
              </w:rPr>
            </w:pPr>
          </w:p>
        </w:tc>
        <w:tc>
          <w:tcPr>
            <w:tcW w:w="1275" w:type="dxa"/>
          </w:tcPr>
          <w:p w:rsidR="00B70032" w:rsidRPr="00E74DF0" w:rsidRDefault="00B70032" w:rsidP="0073380E">
            <w:pPr>
              <w:tabs>
                <w:tab w:val="left" w:pos="994"/>
              </w:tabs>
              <w:spacing w:after="0" w:line="240" w:lineRule="auto"/>
              <w:jc w:val="both"/>
              <w:rPr>
                <w:rFonts w:ascii="Times New Roman" w:hAnsi="Times New Roman"/>
                <w:sz w:val="24"/>
                <w:szCs w:val="24"/>
              </w:rPr>
            </w:pPr>
          </w:p>
        </w:tc>
        <w:tc>
          <w:tcPr>
            <w:tcW w:w="1040" w:type="dxa"/>
          </w:tcPr>
          <w:p w:rsidR="00B70032" w:rsidRPr="00E74DF0" w:rsidRDefault="00B70032" w:rsidP="0073380E">
            <w:pPr>
              <w:tabs>
                <w:tab w:val="left" w:pos="994"/>
              </w:tabs>
              <w:spacing w:after="0" w:line="240" w:lineRule="auto"/>
              <w:jc w:val="both"/>
              <w:rPr>
                <w:rFonts w:ascii="Times New Roman" w:hAnsi="Times New Roman"/>
                <w:sz w:val="24"/>
                <w:szCs w:val="24"/>
              </w:rPr>
            </w:pPr>
            <w:r w:rsidRPr="00E74DF0">
              <w:rPr>
                <w:rFonts w:ascii="Times New Roman" w:hAnsi="Times New Roman"/>
                <w:sz w:val="24"/>
                <w:szCs w:val="24"/>
              </w:rPr>
              <w:t>декабрь</w:t>
            </w:r>
          </w:p>
        </w:tc>
        <w:tc>
          <w:tcPr>
            <w:tcW w:w="945" w:type="dxa"/>
          </w:tcPr>
          <w:p w:rsidR="00B70032" w:rsidRPr="00E74DF0" w:rsidRDefault="00B70032" w:rsidP="00E561B2">
            <w:pPr>
              <w:tabs>
                <w:tab w:val="left" w:pos="994"/>
              </w:tabs>
              <w:spacing w:after="0" w:line="240" w:lineRule="auto"/>
              <w:ind w:firstLine="709"/>
              <w:jc w:val="both"/>
              <w:rPr>
                <w:rFonts w:ascii="Times New Roman" w:hAnsi="Times New Roman"/>
                <w:sz w:val="28"/>
                <w:szCs w:val="24"/>
              </w:rPr>
            </w:pPr>
          </w:p>
        </w:tc>
      </w:tr>
    </w:tbl>
    <w:p w:rsidR="00B70032" w:rsidRPr="00E74DF0" w:rsidRDefault="00B70032" w:rsidP="00A00702">
      <w:pPr>
        <w:shd w:val="clear" w:color="auto" w:fill="FFFFFF"/>
        <w:tabs>
          <w:tab w:val="left" w:pos="994"/>
        </w:tabs>
        <w:spacing w:after="0" w:line="240" w:lineRule="auto"/>
        <w:ind w:firstLine="709"/>
        <w:jc w:val="both"/>
        <w:rPr>
          <w:rFonts w:ascii="Times New Roman" w:hAnsi="Times New Roman"/>
          <w:sz w:val="28"/>
          <w:szCs w:val="24"/>
        </w:rPr>
      </w:pPr>
    </w:p>
    <w:p w:rsidR="00B70032" w:rsidRPr="00E74DF0" w:rsidRDefault="00B70032" w:rsidP="00A00702">
      <w:pPr>
        <w:tabs>
          <w:tab w:val="left" w:pos="-1276"/>
          <w:tab w:val="left" w:pos="9354"/>
        </w:tabs>
        <w:spacing w:after="0" w:line="240" w:lineRule="auto"/>
        <w:jc w:val="both"/>
        <w:rPr>
          <w:rFonts w:ascii="Times New Roman" w:hAnsi="Times New Roman"/>
          <w:b/>
          <w:bCs/>
          <w:caps/>
          <w:spacing w:val="-20"/>
          <w:sz w:val="28"/>
          <w:szCs w:val="24"/>
        </w:rPr>
      </w:pPr>
      <w:r w:rsidRPr="00E74DF0">
        <w:rPr>
          <w:rFonts w:ascii="Times New Roman" w:hAnsi="Times New Roman"/>
          <w:b/>
          <w:spacing w:val="-20"/>
          <w:sz w:val="28"/>
          <w:szCs w:val="24"/>
        </w:rPr>
        <w:t xml:space="preserve">РАЗДЕЛ 3. ОЦЕНКА ОБЪЕМОВ И ИСТОЧНИКОВ ФИНАНСИРОВАНЯ МЕРОПРИЯТИЙ (ИНВЕСТИЦИОННЫХ ПРОЕКТОВ) ПО ПРОЕКТИРОВАНИЮ, СТРОИТЕЛЬСТВУ И РЕКОНСТРУКЦИИ ОБЪЕКОВ СОЦИАЛЬНОЙ ИНФРАСТРУКТУРЫ </w:t>
      </w:r>
      <w:r w:rsidRPr="00E74DF0">
        <w:rPr>
          <w:rFonts w:ascii="Times New Roman" w:hAnsi="Times New Roman"/>
          <w:b/>
          <w:bCs/>
          <w:caps/>
          <w:spacing w:val="-20"/>
          <w:sz w:val="28"/>
          <w:szCs w:val="24"/>
        </w:rPr>
        <w:t xml:space="preserve">Муниципального образования Щербиновского  сельского поселения </w:t>
      </w:r>
    </w:p>
    <w:p w:rsidR="00B70032" w:rsidRPr="00E74DF0" w:rsidRDefault="00B70032" w:rsidP="00A00702">
      <w:pPr>
        <w:tabs>
          <w:tab w:val="left" w:pos="-1276"/>
          <w:tab w:val="left" w:pos="9354"/>
        </w:tabs>
        <w:spacing w:after="0" w:line="240" w:lineRule="auto"/>
        <w:ind w:firstLine="709"/>
        <w:jc w:val="both"/>
        <w:rPr>
          <w:rFonts w:ascii="Times New Roman" w:hAnsi="Times New Roman"/>
          <w:b/>
          <w:bCs/>
          <w:caps/>
          <w:sz w:val="24"/>
          <w:szCs w:val="24"/>
        </w:rPr>
      </w:pPr>
    </w:p>
    <w:p w:rsidR="00B70032" w:rsidRPr="00E74DF0" w:rsidRDefault="00B70032" w:rsidP="00A00702">
      <w:pPr>
        <w:spacing w:after="0" w:line="240" w:lineRule="auto"/>
        <w:ind w:firstLine="709"/>
        <w:jc w:val="both"/>
        <w:rPr>
          <w:rFonts w:ascii="Times New Roman" w:hAnsi="Times New Roman"/>
          <w:bCs/>
          <w:sz w:val="28"/>
          <w:szCs w:val="28"/>
        </w:rPr>
      </w:pPr>
      <w:r w:rsidRPr="00E74DF0">
        <w:rPr>
          <w:rFonts w:ascii="Times New Roman" w:hAnsi="Times New Roman"/>
          <w:bCs/>
          <w:sz w:val="28"/>
          <w:szCs w:val="28"/>
        </w:rPr>
        <w:t xml:space="preserve">В современных рыночных условиях, в которых работает инвестиционно-строительный комплекс, произошли коренные изменения в подходах к нормированию тех или иных видов затрат, изменилась экономическая основа в строительной сфере. В настоящее время существует множество методов и подходов к определению стоимости строительства, изменчивость цен и их разнообразие не позволяют на данном этапе работы точно определить необходимые затраты в полном объеме. </w:t>
      </w:r>
    </w:p>
    <w:p w:rsidR="00B70032" w:rsidRPr="00E74DF0" w:rsidRDefault="00B70032" w:rsidP="00A00702">
      <w:pPr>
        <w:tabs>
          <w:tab w:val="left" w:pos="-1276"/>
          <w:tab w:val="left" w:pos="9354"/>
        </w:tabs>
        <w:spacing w:after="0" w:line="240" w:lineRule="auto"/>
        <w:ind w:firstLine="709"/>
        <w:jc w:val="both"/>
        <w:rPr>
          <w:rFonts w:ascii="Times New Roman" w:hAnsi="Times New Roman"/>
          <w:b/>
          <w:sz w:val="24"/>
          <w:szCs w:val="24"/>
        </w:rPr>
      </w:pPr>
      <w:r w:rsidRPr="00E74DF0">
        <w:rPr>
          <w:rFonts w:ascii="Times New Roman" w:hAnsi="Times New Roman"/>
          <w:bCs/>
          <w:sz w:val="28"/>
          <w:szCs w:val="28"/>
        </w:rPr>
        <w:t>Ориентировочная стоимость реконструкции и строительства зданий и сооружений определена по проектам объектов-аналогов. При разработке рабочей документации необходимо уточнение стоимости путем составления проектно-сметной документации. Таким образом, базовые цены устанавливаются с целью последующего формирования договорных цен</w:t>
      </w:r>
    </w:p>
    <w:p w:rsidR="00B70032" w:rsidRPr="00E74DF0" w:rsidRDefault="00B70032" w:rsidP="00A00702">
      <w:pPr>
        <w:shd w:val="clear" w:color="auto" w:fill="FFFFFF"/>
        <w:tabs>
          <w:tab w:val="left" w:pos="994"/>
        </w:tabs>
        <w:spacing w:after="0" w:line="240" w:lineRule="auto"/>
        <w:ind w:firstLine="709"/>
        <w:jc w:val="both"/>
        <w:rPr>
          <w:rFonts w:ascii="Times New Roman" w:hAnsi="Times New Roman"/>
          <w:sz w:val="28"/>
          <w:szCs w:val="24"/>
        </w:rPr>
      </w:pPr>
      <w:r w:rsidRPr="00E74DF0">
        <w:rPr>
          <w:rFonts w:ascii="Times New Roman" w:hAnsi="Times New Roman"/>
          <w:sz w:val="28"/>
          <w:szCs w:val="24"/>
        </w:rPr>
        <w:t xml:space="preserve">Прогнозируемый объем финансовых средств на реализацию Программы представлен в таблице </w:t>
      </w:r>
    </w:p>
    <w:p w:rsidR="00B70032" w:rsidRPr="00E74DF0" w:rsidRDefault="00B70032" w:rsidP="00A00702">
      <w:pPr>
        <w:shd w:val="clear" w:color="auto" w:fill="FFFFFF"/>
        <w:tabs>
          <w:tab w:val="left" w:pos="994"/>
        </w:tabs>
        <w:spacing w:after="0" w:line="240" w:lineRule="auto"/>
        <w:ind w:firstLine="709"/>
        <w:jc w:val="both"/>
        <w:rPr>
          <w:rFonts w:ascii="Times New Roman" w:hAnsi="Times New Roman"/>
          <w:sz w:val="28"/>
          <w:szCs w:val="24"/>
        </w:rPr>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21"/>
        <w:gridCol w:w="1056"/>
        <w:gridCol w:w="1215"/>
        <w:gridCol w:w="14"/>
        <w:gridCol w:w="957"/>
        <w:gridCol w:w="1225"/>
        <w:gridCol w:w="1056"/>
        <w:gridCol w:w="1056"/>
      </w:tblGrid>
      <w:tr w:rsidR="00B70032" w:rsidRPr="00E74DF0" w:rsidTr="005428BB">
        <w:trPr>
          <w:trHeight w:val="375"/>
        </w:trPr>
        <w:tc>
          <w:tcPr>
            <w:tcW w:w="2721" w:type="dxa"/>
            <w:vMerge w:val="restart"/>
          </w:tcPr>
          <w:p w:rsidR="00B70032" w:rsidRPr="00E74DF0" w:rsidRDefault="00B70032" w:rsidP="00E561B2">
            <w:pPr>
              <w:tabs>
                <w:tab w:val="left" w:pos="994"/>
              </w:tabs>
              <w:spacing w:after="0" w:line="240" w:lineRule="auto"/>
              <w:ind w:firstLine="709"/>
              <w:jc w:val="both"/>
              <w:rPr>
                <w:rFonts w:ascii="Times New Roman" w:hAnsi="Times New Roman"/>
              </w:rPr>
            </w:pPr>
            <w:r w:rsidRPr="00E74DF0">
              <w:rPr>
                <w:rFonts w:ascii="Times New Roman" w:hAnsi="Times New Roman"/>
              </w:rPr>
              <w:t>Наименование мероприятий</w:t>
            </w:r>
          </w:p>
        </w:tc>
        <w:tc>
          <w:tcPr>
            <w:tcW w:w="5523" w:type="dxa"/>
            <w:gridSpan w:val="6"/>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Годы,  рублей</w:t>
            </w:r>
          </w:p>
        </w:tc>
        <w:tc>
          <w:tcPr>
            <w:tcW w:w="1056" w:type="dxa"/>
            <w:vMerge w:val="restart"/>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Всего тыс.руб</w:t>
            </w:r>
          </w:p>
        </w:tc>
      </w:tr>
      <w:tr w:rsidR="00B70032" w:rsidRPr="00E74DF0" w:rsidTr="005428BB">
        <w:trPr>
          <w:trHeight w:val="270"/>
        </w:trPr>
        <w:tc>
          <w:tcPr>
            <w:tcW w:w="2721" w:type="dxa"/>
            <w:vMerge/>
          </w:tcPr>
          <w:p w:rsidR="00B70032" w:rsidRPr="00E74DF0" w:rsidRDefault="00B70032" w:rsidP="00E561B2">
            <w:pPr>
              <w:tabs>
                <w:tab w:val="left" w:pos="994"/>
              </w:tabs>
              <w:spacing w:after="0" w:line="240" w:lineRule="auto"/>
              <w:ind w:firstLine="709"/>
              <w:jc w:val="both"/>
              <w:rPr>
                <w:rFonts w:ascii="Times New Roman" w:hAnsi="Times New Roman"/>
              </w:rPr>
            </w:pPr>
          </w:p>
        </w:tc>
        <w:tc>
          <w:tcPr>
            <w:tcW w:w="1056"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2017 г</w:t>
            </w:r>
          </w:p>
        </w:tc>
        <w:tc>
          <w:tcPr>
            <w:tcW w:w="1215"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2018 г</w:t>
            </w:r>
          </w:p>
        </w:tc>
        <w:tc>
          <w:tcPr>
            <w:tcW w:w="971" w:type="dxa"/>
            <w:gridSpan w:val="2"/>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2019 г</w:t>
            </w:r>
          </w:p>
        </w:tc>
        <w:tc>
          <w:tcPr>
            <w:tcW w:w="1225"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2020г</w:t>
            </w:r>
          </w:p>
        </w:tc>
        <w:tc>
          <w:tcPr>
            <w:tcW w:w="1056"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2021-2031</w:t>
            </w:r>
          </w:p>
        </w:tc>
        <w:tc>
          <w:tcPr>
            <w:tcW w:w="1056" w:type="dxa"/>
            <w:vMerge/>
          </w:tcPr>
          <w:p w:rsidR="00B70032" w:rsidRPr="00E74DF0" w:rsidRDefault="00B70032" w:rsidP="0073380E">
            <w:pPr>
              <w:tabs>
                <w:tab w:val="left" w:pos="994"/>
              </w:tabs>
              <w:spacing w:after="0" w:line="240" w:lineRule="auto"/>
              <w:jc w:val="center"/>
              <w:rPr>
                <w:rFonts w:ascii="Times New Roman" w:hAnsi="Times New Roman"/>
                <w:sz w:val="24"/>
                <w:szCs w:val="24"/>
              </w:rPr>
            </w:pPr>
          </w:p>
        </w:tc>
      </w:tr>
      <w:tr w:rsidR="00B70032" w:rsidRPr="00E74DF0" w:rsidTr="005428BB">
        <w:tc>
          <w:tcPr>
            <w:tcW w:w="2721" w:type="dxa"/>
          </w:tcPr>
          <w:p w:rsidR="00B70032" w:rsidRPr="00E74DF0" w:rsidRDefault="00B70032" w:rsidP="0073380E">
            <w:pPr>
              <w:tabs>
                <w:tab w:val="left" w:pos="994"/>
              </w:tabs>
              <w:spacing w:after="0" w:line="240" w:lineRule="auto"/>
              <w:ind w:firstLine="709"/>
              <w:jc w:val="both"/>
              <w:rPr>
                <w:rFonts w:ascii="Times New Roman" w:hAnsi="Times New Roman"/>
                <w:sz w:val="24"/>
                <w:szCs w:val="24"/>
              </w:rPr>
            </w:pPr>
            <w:r w:rsidRPr="00E74DF0">
              <w:rPr>
                <w:rFonts w:ascii="Times New Roman" w:hAnsi="Times New Roman"/>
                <w:sz w:val="24"/>
                <w:szCs w:val="24"/>
              </w:rPr>
              <w:t>Реновация зала «Щербиновского сельского дома культуры»</w:t>
            </w:r>
          </w:p>
        </w:tc>
        <w:tc>
          <w:tcPr>
            <w:tcW w:w="1056"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1200000</w:t>
            </w:r>
          </w:p>
        </w:tc>
        <w:tc>
          <w:tcPr>
            <w:tcW w:w="1229" w:type="dxa"/>
            <w:gridSpan w:val="2"/>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0</w:t>
            </w:r>
          </w:p>
        </w:tc>
        <w:tc>
          <w:tcPr>
            <w:tcW w:w="957"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0</w:t>
            </w:r>
          </w:p>
        </w:tc>
        <w:tc>
          <w:tcPr>
            <w:tcW w:w="1225"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0</w:t>
            </w:r>
          </w:p>
        </w:tc>
        <w:tc>
          <w:tcPr>
            <w:tcW w:w="1056"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140000</w:t>
            </w:r>
          </w:p>
        </w:tc>
        <w:tc>
          <w:tcPr>
            <w:tcW w:w="1056"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1340000</w:t>
            </w:r>
          </w:p>
        </w:tc>
      </w:tr>
      <w:tr w:rsidR="00B70032" w:rsidRPr="00E74DF0" w:rsidTr="005428BB">
        <w:tc>
          <w:tcPr>
            <w:tcW w:w="2721" w:type="dxa"/>
          </w:tcPr>
          <w:p w:rsidR="00B70032" w:rsidRPr="00E74DF0" w:rsidRDefault="00B70032" w:rsidP="0073380E">
            <w:pPr>
              <w:tabs>
                <w:tab w:val="left" w:pos="994"/>
              </w:tabs>
              <w:spacing w:after="0" w:line="240" w:lineRule="auto"/>
              <w:ind w:firstLine="709"/>
              <w:jc w:val="both"/>
              <w:rPr>
                <w:rFonts w:ascii="Times New Roman" w:hAnsi="Times New Roman"/>
                <w:sz w:val="24"/>
                <w:szCs w:val="24"/>
              </w:rPr>
            </w:pPr>
            <w:r w:rsidRPr="00E74DF0">
              <w:rPr>
                <w:rFonts w:ascii="Times New Roman" w:hAnsi="Times New Roman"/>
                <w:sz w:val="24"/>
                <w:szCs w:val="24"/>
              </w:rPr>
              <w:t>восстановление систем инженерно технического  обеспечения «Щербиновского сельского дома культуры»</w:t>
            </w:r>
          </w:p>
        </w:tc>
        <w:tc>
          <w:tcPr>
            <w:tcW w:w="1056"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800000</w:t>
            </w:r>
          </w:p>
        </w:tc>
        <w:tc>
          <w:tcPr>
            <w:tcW w:w="1229" w:type="dxa"/>
            <w:gridSpan w:val="2"/>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0</w:t>
            </w:r>
          </w:p>
        </w:tc>
        <w:tc>
          <w:tcPr>
            <w:tcW w:w="957"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0</w:t>
            </w:r>
          </w:p>
        </w:tc>
        <w:tc>
          <w:tcPr>
            <w:tcW w:w="1225"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0</w:t>
            </w:r>
          </w:p>
        </w:tc>
        <w:tc>
          <w:tcPr>
            <w:tcW w:w="1056"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30000</w:t>
            </w:r>
          </w:p>
        </w:tc>
        <w:tc>
          <w:tcPr>
            <w:tcW w:w="1056"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830000</w:t>
            </w:r>
          </w:p>
        </w:tc>
      </w:tr>
      <w:tr w:rsidR="00B70032" w:rsidRPr="00E74DF0" w:rsidTr="005428BB">
        <w:tc>
          <w:tcPr>
            <w:tcW w:w="2721" w:type="dxa"/>
          </w:tcPr>
          <w:p w:rsidR="00B70032" w:rsidRPr="00E74DF0" w:rsidRDefault="00B70032" w:rsidP="00E561B2">
            <w:pPr>
              <w:tabs>
                <w:tab w:val="left" w:pos="994"/>
              </w:tabs>
              <w:spacing w:after="0" w:line="240" w:lineRule="auto"/>
              <w:ind w:firstLine="709"/>
              <w:jc w:val="both"/>
              <w:rPr>
                <w:rFonts w:ascii="Times New Roman" w:hAnsi="Times New Roman"/>
                <w:sz w:val="28"/>
                <w:szCs w:val="24"/>
              </w:rPr>
            </w:pPr>
            <w:r w:rsidRPr="00E74DF0">
              <w:rPr>
                <w:rFonts w:ascii="Times New Roman" w:hAnsi="Times New Roman"/>
                <w:sz w:val="24"/>
                <w:szCs w:val="24"/>
              </w:rPr>
              <w:t>Строительство в спортивном комплексе школы трибун на 60 мест</w:t>
            </w:r>
          </w:p>
        </w:tc>
        <w:tc>
          <w:tcPr>
            <w:tcW w:w="1056"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0</w:t>
            </w:r>
          </w:p>
        </w:tc>
        <w:tc>
          <w:tcPr>
            <w:tcW w:w="1229" w:type="dxa"/>
            <w:gridSpan w:val="2"/>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0</w:t>
            </w:r>
          </w:p>
        </w:tc>
        <w:tc>
          <w:tcPr>
            <w:tcW w:w="957"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0</w:t>
            </w:r>
          </w:p>
        </w:tc>
        <w:tc>
          <w:tcPr>
            <w:tcW w:w="1225"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0</w:t>
            </w:r>
          </w:p>
        </w:tc>
        <w:tc>
          <w:tcPr>
            <w:tcW w:w="1056"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1000000</w:t>
            </w:r>
          </w:p>
        </w:tc>
        <w:tc>
          <w:tcPr>
            <w:tcW w:w="1056"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1000000</w:t>
            </w:r>
          </w:p>
        </w:tc>
      </w:tr>
      <w:tr w:rsidR="00B70032" w:rsidRPr="00E74DF0" w:rsidTr="005428BB">
        <w:tc>
          <w:tcPr>
            <w:tcW w:w="2721" w:type="dxa"/>
          </w:tcPr>
          <w:p w:rsidR="00B70032" w:rsidRPr="00E74DF0" w:rsidRDefault="00B70032" w:rsidP="00E561B2">
            <w:pPr>
              <w:tabs>
                <w:tab w:val="left" w:pos="994"/>
              </w:tabs>
              <w:spacing w:after="0" w:line="240" w:lineRule="auto"/>
              <w:ind w:firstLine="709"/>
              <w:jc w:val="both"/>
              <w:rPr>
                <w:rFonts w:ascii="Times New Roman" w:hAnsi="Times New Roman"/>
                <w:sz w:val="24"/>
                <w:szCs w:val="24"/>
              </w:rPr>
            </w:pPr>
            <w:r w:rsidRPr="00E74DF0">
              <w:rPr>
                <w:rFonts w:ascii="Times New Roman" w:hAnsi="Times New Roman"/>
                <w:sz w:val="24"/>
                <w:szCs w:val="24"/>
              </w:rPr>
              <w:t>Строительство причала с сервисными сооружениями для водного спорта, габариты устанавливаются в проектной документации</w:t>
            </w:r>
          </w:p>
        </w:tc>
        <w:tc>
          <w:tcPr>
            <w:tcW w:w="1056"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0</w:t>
            </w:r>
          </w:p>
        </w:tc>
        <w:tc>
          <w:tcPr>
            <w:tcW w:w="1229" w:type="dxa"/>
            <w:gridSpan w:val="2"/>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0</w:t>
            </w:r>
          </w:p>
        </w:tc>
        <w:tc>
          <w:tcPr>
            <w:tcW w:w="957"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0</w:t>
            </w:r>
          </w:p>
        </w:tc>
        <w:tc>
          <w:tcPr>
            <w:tcW w:w="1225"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0</w:t>
            </w:r>
          </w:p>
        </w:tc>
        <w:tc>
          <w:tcPr>
            <w:tcW w:w="1056"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1000000</w:t>
            </w:r>
          </w:p>
        </w:tc>
        <w:tc>
          <w:tcPr>
            <w:tcW w:w="1056" w:type="dxa"/>
          </w:tcPr>
          <w:p w:rsidR="00B70032" w:rsidRPr="00E74DF0" w:rsidRDefault="00B70032" w:rsidP="0073380E">
            <w:pPr>
              <w:tabs>
                <w:tab w:val="left" w:pos="994"/>
              </w:tabs>
              <w:spacing w:after="0" w:line="240" w:lineRule="auto"/>
              <w:jc w:val="center"/>
              <w:rPr>
                <w:rFonts w:ascii="Times New Roman" w:hAnsi="Times New Roman"/>
                <w:sz w:val="24"/>
                <w:szCs w:val="24"/>
              </w:rPr>
            </w:pPr>
            <w:r w:rsidRPr="00E74DF0">
              <w:rPr>
                <w:rFonts w:ascii="Times New Roman" w:hAnsi="Times New Roman"/>
                <w:sz w:val="24"/>
                <w:szCs w:val="24"/>
              </w:rPr>
              <w:t>1000000</w:t>
            </w:r>
          </w:p>
        </w:tc>
      </w:tr>
    </w:tbl>
    <w:p w:rsidR="00B70032" w:rsidRPr="00E74DF0" w:rsidRDefault="00B70032" w:rsidP="00A00702">
      <w:pPr>
        <w:shd w:val="clear" w:color="auto" w:fill="FFFFFF"/>
        <w:tabs>
          <w:tab w:val="left" w:pos="994"/>
        </w:tabs>
        <w:spacing w:after="0" w:line="240" w:lineRule="auto"/>
        <w:ind w:firstLine="709"/>
        <w:jc w:val="both"/>
        <w:rPr>
          <w:rFonts w:ascii="Times New Roman" w:hAnsi="Times New Roman"/>
          <w:sz w:val="24"/>
          <w:szCs w:val="24"/>
        </w:rPr>
      </w:pPr>
    </w:p>
    <w:p w:rsidR="00B70032" w:rsidRPr="00E74DF0" w:rsidRDefault="00B70032" w:rsidP="00A00702">
      <w:pPr>
        <w:shd w:val="clear" w:color="auto" w:fill="FFFFFF"/>
        <w:tabs>
          <w:tab w:val="left" w:pos="994"/>
        </w:tabs>
        <w:spacing w:after="0" w:line="240" w:lineRule="auto"/>
        <w:ind w:firstLine="709"/>
        <w:jc w:val="both"/>
        <w:rPr>
          <w:rFonts w:ascii="Times New Roman" w:hAnsi="Times New Roman"/>
          <w:sz w:val="28"/>
          <w:szCs w:val="28"/>
        </w:rPr>
      </w:pPr>
      <w:r w:rsidRPr="00E74DF0">
        <w:rPr>
          <w:rFonts w:ascii="Times New Roman" w:hAnsi="Times New Roman"/>
          <w:bCs/>
          <w:sz w:val="28"/>
          <w:szCs w:val="28"/>
        </w:rPr>
        <w:t xml:space="preserve">На реализацию мероприятий могут привлекаться также внебюджетные средства. Мероприятия программы реализуются на основе  контрактов (договоров), заключаемых в соответствии с Федеральным законом "О размещении заказов на поставки товаров, выполнение работ, оказание услуг для государственных и муниципальных нужд. </w:t>
      </w:r>
      <w:r w:rsidRPr="00E74DF0">
        <w:rPr>
          <w:rFonts w:ascii="Times New Roman" w:hAnsi="Times New Roman"/>
          <w:sz w:val="28"/>
          <w:szCs w:val="28"/>
        </w:rPr>
        <w:t xml:space="preserve">Конкретные мероприятия Программы и объемы ее финансирования могут уточняться ежегодно при формировании проекта местного бюджета на соответствующий финансовый год. </w:t>
      </w:r>
    </w:p>
    <w:p w:rsidR="00B70032" w:rsidRPr="00E74DF0" w:rsidRDefault="00B70032" w:rsidP="00A00702">
      <w:pPr>
        <w:shd w:val="clear" w:color="auto" w:fill="FFFFFF"/>
        <w:tabs>
          <w:tab w:val="left" w:pos="994"/>
        </w:tabs>
        <w:spacing w:after="0" w:line="240" w:lineRule="auto"/>
        <w:ind w:firstLine="709"/>
        <w:jc w:val="both"/>
        <w:rPr>
          <w:rFonts w:ascii="Times New Roman" w:hAnsi="Times New Roman"/>
          <w:sz w:val="28"/>
          <w:szCs w:val="28"/>
        </w:rPr>
      </w:pPr>
    </w:p>
    <w:p w:rsidR="00B70032" w:rsidRPr="00E74DF0" w:rsidRDefault="00B70032" w:rsidP="00A00702">
      <w:pPr>
        <w:shd w:val="clear" w:color="auto" w:fill="FFFFFF"/>
        <w:tabs>
          <w:tab w:val="left" w:pos="994"/>
        </w:tabs>
        <w:spacing w:after="0" w:line="240" w:lineRule="auto"/>
        <w:jc w:val="both"/>
        <w:rPr>
          <w:rFonts w:ascii="Times New Roman" w:hAnsi="Times New Roman"/>
          <w:b/>
          <w:sz w:val="28"/>
          <w:szCs w:val="28"/>
        </w:rPr>
      </w:pPr>
      <w:r w:rsidRPr="00E74DF0">
        <w:rPr>
          <w:rFonts w:ascii="Times New Roman" w:hAnsi="Times New Roman"/>
          <w:b/>
          <w:spacing w:val="-2"/>
          <w:sz w:val="28"/>
          <w:szCs w:val="28"/>
        </w:rPr>
        <w:t>РАЗДЕЛ 4.  ОЦЕНКА ЭФФЕКТИВНОСТИ МЕРОПРИЯТИЙ  ПО ПРОЕКТИРОВАНИЮ, СТРОИТЕЛЬСТВУ И РЕКОНСТРУКЦИИ ОБЪЕКТОВ СОЦИАЛЬНОЙ ИНФРАСТРУКТУРЫ, ВКЛЮЧАЯ ОЦЕНКУ СОЦИАЛЬНО-ЭКОНОМИЧЕСКОЙ ЭФФЕКТИВНОСТИ И СООТВЕТСТВИЯ НОРМАТИВАМ ГРАДОСТРОИТЕЛЬНОГО ПРОЕКТИРОВАНИЯ С РАЗБИВКОЙ ПО ВИДАМ ОБЪЕКТОВ СОЦИАЛЬНОЙ ИНФРАСТРУКТУРЫ.</w:t>
      </w:r>
    </w:p>
    <w:p w:rsidR="00B70032" w:rsidRPr="00E74DF0" w:rsidRDefault="00B70032" w:rsidP="00A00702">
      <w:pPr>
        <w:shd w:val="clear" w:color="auto" w:fill="FFFFFF"/>
        <w:spacing w:after="0" w:line="240" w:lineRule="auto"/>
        <w:jc w:val="both"/>
        <w:rPr>
          <w:rFonts w:ascii="Times New Roman" w:hAnsi="Times New Roman"/>
          <w:b/>
          <w:sz w:val="28"/>
          <w:szCs w:val="28"/>
        </w:rPr>
      </w:pPr>
    </w:p>
    <w:p w:rsidR="00B70032" w:rsidRPr="00E74DF0" w:rsidRDefault="00B70032" w:rsidP="00A00702">
      <w:pPr>
        <w:shd w:val="clear" w:color="auto" w:fill="FFFFFF"/>
        <w:tabs>
          <w:tab w:val="left" w:pos="-4962"/>
        </w:tabs>
        <w:spacing w:after="0" w:line="240" w:lineRule="auto"/>
        <w:ind w:firstLine="709"/>
        <w:jc w:val="both"/>
        <w:rPr>
          <w:rFonts w:ascii="Times New Roman" w:hAnsi="Times New Roman"/>
          <w:sz w:val="28"/>
          <w:szCs w:val="28"/>
        </w:rPr>
      </w:pPr>
      <w:r w:rsidRPr="00E74DF0">
        <w:rPr>
          <w:rFonts w:ascii="Times New Roman" w:hAnsi="Times New Roman"/>
          <w:sz w:val="28"/>
          <w:szCs w:val="28"/>
        </w:rPr>
        <w:t>Оценка эффективности мероприятий Программы включает оценку социально- экономической эффективности, а также оценку соответствия нормативам градостроительного проектирования, установленным местным нормативам градостроительного проектирования Щербиновского района Краснодарского края и поселений Щербиновского района Краснодарского края.</w:t>
      </w:r>
    </w:p>
    <w:p w:rsidR="00B70032" w:rsidRPr="00E74DF0" w:rsidRDefault="00B70032" w:rsidP="00A00702">
      <w:pPr>
        <w:shd w:val="clear" w:color="auto" w:fill="FFFFFF"/>
        <w:tabs>
          <w:tab w:val="left" w:pos="-4962"/>
        </w:tabs>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Оценка социально-экономической эффективности мероприятий выражается: </w:t>
      </w:r>
    </w:p>
    <w:p w:rsidR="00B70032" w:rsidRPr="00E74DF0" w:rsidRDefault="00B70032" w:rsidP="00A00702">
      <w:pPr>
        <w:shd w:val="clear" w:color="auto" w:fill="FFFFFF"/>
        <w:tabs>
          <w:tab w:val="left" w:pos="-4962"/>
        </w:tabs>
        <w:spacing w:after="0" w:line="240" w:lineRule="auto"/>
        <w:ind w:firstLine="709"/>
        <w:jc w:val="both"/>
        <w:rPr>
          <w:rFonts w:ascii="Times New Roman" w:hAnsi="Times New Roman"/>
          <w:sz w:val="28"/>
          <w:szCs w:val="28"/>
        </w:rPr>
      </w:pPr>
      <w:r w:rsidRPr="00E74DF0">
        <w:rPr>
          <w:rFonts w:ascii="Times New Roman" w:hAnsi="Times New Roman"/>
          <w:sz w:val="28"/>
          <w:szCs w:val="28"/>
        </w:rPr>
        <w:t>в улучшении условий качества жизни населения муниципального образования Щербиновского сельского поселения;</w:t>
      </w:r>
    </w:p>
    <w:p w:rsidR="00B70032" w:rsidRPr="00E74DF0" w:rsidRDefault="00B70032" w:rsidP="00A00702">
      <w:pPr>
        <w:shd w:val="clear" w:color="auto" w:fill="FFFFFF"/>
        <w:tabs>
          <w:tab w:val="left" w:pos="-4962"/>
        </w:tabs>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в повышении уровня комфорта жизни за счет обеспеченности граждан услугами здравоохранения, образования, культуры, физической культуры и спорта в необходимом объеме; </w:t>
      </w:r>
      <w:r w:rsidRPr="00E74DF0">
        <w:rPr>
          <w:rFonts w:ascii="Times New Roman" w:hAnsi="Times New Roman"/>
          <w:sz w:val="28"/>
          <w:szCs w:val="28"/>
        </w:rPr>
        <w:sym w:font="Symbol" w:char="F02D"/>
      </w:r>
      <w:r w:rsidRPr="00E74DF0">
        <w:rPr>
          <w:rFonts w:ascii="Times New Roman" w:hAnsi="Times New Roman"/>
          <w:sz w:val="28"/>
          <w:szCs w:val="28"/>
        </w:rPr>
        <w:t xml:space="preserve"> в повышении доступности объектов социальной инфраструктуры для населения Муниципального образования Щербиновского сельского поселения:</w:t>
      </w:r>
    </w:p>
    <w:p w:rsidR="00B70032" w:rsidRPr="00E74DF0" w:rsidRDefault="00B70032" w:rsidP="00A00702">
      <w:pPr>
        <w:shd w:val="clear" w:color="auto" w:fill="FFFFFF"/>
        <w:tabs>
          <w:tab w:val="left" w:pos="-4962"/>
        </w:tabs>
        <w:spacing w:after="0" w:line="240" w:lineRule="auto"/>
        <w:ind w:firstLine="709"/>
        <w:jc w:val="both"/>
        <w:rPr>
          <w:rFonts w:ascii="Times New Roman" w:hAnsi="Times New Roman"/>
          <w:b/>
          <w:i/>
          <w:spacing w:val="-2"/>
          <w:sz w:val="28"/>
          <w:szCs w:val="28"/>
        </w:rPr>
      </w:pPr>
      <w:r w:rsidRPr="00E74DF0">
        <w:rPr>
          <w:rFonts w:ascii="Times New Roman" w:hAnsi="Times New Roman"/>
          <w:sz w:val="28"/>
          <w:szCs w:val="28"/>
        </w:rPr>
        <w:t>Необходимо отметить, что уровень обеспеченности населения объектами социальной инфраструктуры (по количеству таких объектов) на расчетный срок Программы (2031 год) в своем большинстве соответствует минимально допустимому уровню обеспеченности, что свидетельствует об эффективности реализации мероприятий.</w:t>
      </w:r>
      <w:r w:rsidRPr="00E74DF0">
        <w:rPr>
          <w:sz w:val="28"/>
          <w:szCs w:val="28"/>
        </w:rPr>
        <w:t xml:space="preserve"> </w:t>
      </w:r>
      <w:r w:rsidRPr="00E74DF0">
        <w:rPr>
          <w:rFonts w:ascii="Times New Roman" w:hAnsi="Times New Roman"/>
          <w:sz w:val="28"/>
          <w:szCs w:val="28"/>
        </w:rPr>
        <w:t xml:space="preserve">На перспективу, в условиях постоянного сокращения численности населения, актуальным является реконструкция и поддержание в работоспособном состоянии существующих объектов социальной инфраструктуры. </w:t>
      </w:r>
    </w:p>
    <w:p w:rsidR="00B70032" w:rsidRPr="00E74DF0" w:rsidRDefault="00B70032" w:rsidP="00A00702">
      <w:pPr>
        <w:shd w:val="clear" w:color="auto" w:fill="FFFFFF"/>
        <w:spacing w:after="0" w:line="240" w:lineRule="auto"/>
        <w:ind w:firstLine="709"/>
        <w:jc w:val="both"/>
        <w:rPr>
          <w:rFonts w:ascii="Times New Roman" w:hAnsi="Times New Roman"/>
          <w:sz w:val="28"/>
          <w:szCs w:val="28"/>
        </w:rPr>
      </w:pPr>
    </w:p>
    <w:p w:rsidR="00B70032" w:rsidRPr="00E74DF0" w:rsidRDefault="00B70032" w:rsidP="00A00702">
      <w:pPr>
        <w:shd w:val="clear" w:color="auto" w:fill="FFFFFF"/>
        <w:tabs>
          <w:tab w:val="left" w:pos="-5529"/>
        </w:tabs>
        <w:spacing w:after="0" w:line="240" w:lineRule="auto"/>
        <w:jc w:val="both"/>
        <w:rPr>
          <w:rFonts w:ascii="Times New Roman" w:hAnsi="Times New Roman"/>
          <w:b/>
          <w:spacing w:val="-20"/>
          <w:sz w:val="28"/>
          <w:szCs w:val="28"/>
        </w:rPr>
      </w:pPr>
      <w:r w:rsidRPr="00E74DF0">
        <w:rPr>
          <w:rFonts w:ascii="Times New Roman" w:hAnsi="Times New Roman"/>
          <w:b/>
          <w:spacing w:val="-20"/>
          <w:sz w:val="28"/>
          <w:szCs w:val="28"/>
        </w:rPr>
        <w:t>РАЗДЕЛ 5. ПРЕДЛОЖЕНИЯ ПО СОВЕРШЕНСТВОВАНИЮ НОРМАТИВНО-ПРАВОВОГО И ИНФОРМАЦИОННОГО ОБЕСПЕЧЕНИЯ РАЗВИТИЯ СОЦИАЛЬНОЙ ИНФРАСТРУКТУРЫ, НАПРАВЛЕННЫЕ НА ДОСТИЖЕНИЕ ЦЕЛЕВЫХ ПОКАЗАТЕЛЕЙ ПРОГРАММЫ</w:t>
      </w:r>
    </w:p>
    <w:p w:rsidR="00B70032" w:rsidRPr="00E74DF0" w:rsidRDefault="00B70032" w:rsidP="00A00702">
      <w:pPr>
        <w:shd w:val="clear" w:color="auto" w:fill="FFFFFF"/>
        <w:tabs>
          <w:tab w:val="left" w:pos="-5529"/>
        </w:tabs>
        <w:spacing w:after="0" w:line="240" w:lineRule="auto"/>
        <w:jc w:val="both"/>
        <w:rPr>
          <w:rFonts w:ascii="Times New Roman" w:hAnsi="Times New Roman"/>
          <w:b/>
          <w:spacing w:val="-20"/>
          <w:sz w:val="28"/>
          <w:szCs w:val="28"/>
        </w:rPr>
      </w:pP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При необходимости финансового обеспечения реализации мероприятий, установленных Программой комплексного развития социального</w:t>
      </w:r>
      <w:r w:rsidRPr="00E74DF0">
        <w:rPr>
          <w:rFonts w:ascii="Times New Roman" w:hAnsi="Times New Roman"/>
          <w:bCs/>
          <w:sz w:val="28"/>
          <w:szCs w:val="28"/>
        </w:rPr>
        <w:t xml:space="preserve"> поселени</w:t>
      </w:r>
      <w:r w:rsidRPr="00E74DF0">
        <w:rPr>
          <w:rFonts w:ascii="Times New Roman" w:hAnsi="Times New Roman"/>
          <w:sz w:val="28"/>
          <w:szCs w:val="28"/>
        </w:rPr>
        <w:t xml:space="preserve">я,  необходимо принятие муниципальных правовых актов, регламентирующих порядок их субсидирования. </w:t>
      </w:r>
    </w:p>
    <w:p w:rsidR="00B70032" w:rsidRPr="00E74DF0" w:rsidRDefault="00B70032" w:rsidP="00A00702">
      <w:pPr>
        <w:spacing w:after="0" w:line="240" w:lineRule="auto"/>
        <w:ind w:firstLine="709"/>
        <w:jc w:val="both"/>
        <w:rPr>
          <w:rFonts w:ascii="Times New Roman" w:hAnsi="Times New Roman"/>
          <w:sz w:val="28"/>
          <w:szCs w:val="28"/>
        </w:rPr>
      </w:pPr>
      <w:r w:rsidRPr="00E74DF0">
        <w:rPr>
          <w:rFonts w:ascii="Times New Roman" w:hAnsi="Times New Roman"/>
          <w:sz w:val="28"/>
          <w:szCs w:val="28"/>
        </w:rPr>
        <w:t xml:space="preserve">Целесообразно принятие муниципальных программ, либо внесение изменений в существующие муниципальные программы, устанавливающие перечни мероприятий по проектированию, строительству, реконструкции объектов социальной инфраструктуры местного значения </w:t>
      </w:r>
      <w:r w:rsidRPr="00E74DF0">
        <w:rPr>
          <w:rFonts w:ascii="Times New Roman" w:hAnsi="Times New Roman"/>
          <w:bCs/>
          <w:sz w:val="28"/>
          <w:szCs w:val="28"/>
        </w:rPr>
        <w:t>муниципального образования Щербиновского сельского поселение</w:t>
      </w:r>
      <w:r w:rsidRPr="00E74DF0">
        <w:rPr>
          <w:rFonts w:ascii="Times New Roman" w:hAnsi="Times New Roman"/>
          <w:sz w:val="28"/>
          <w:szCs w:val="28"/>
        </w:rPr>
        <w:t xml:space="preserve">я Данные программы должны обеспечивать сбалансированное перспективное развитие социальной инфраструктуры </w:t>
      </w:r>
      <w:r w:rsidRPr="00E74DF0">
        <w:rPr>
          <w:rFonts w:ascii="Times New Roman" w:hAnsi="Times New Roman"/>
          <w:bCs/>
          <w:sz w:val="28"/>
          <w:szCs w:val="28"/>
        </w:rPr>
        <w:t xml:space="preserve">муниципального образования Щербиновского сельского поселения </w:t>
      </w:r>
      <w:r w:rsidRPr="00E74DF0">
        <w:rPr>
          <w:rFonts w:ascii="Times New Roman" w:hAnsi="Times New Roman"/>
          <w:sz w:val="28"/>
          <w:szCs w:val="28"/>
        </w:rPr>
        <w:t xml:space="preserve">в соответствии с потребностями в строительстве объектов социальной инфраструктуры местного значения, установленными программой комплексного развития социальной инфраструктуры муниципального образования. </w:t>
      </w:r>
    </w:p>
    <w:p w:rsidR="00B70032" w:rsidRPr="00E74DF0" w:rsidRDefault="00B70032" w:rsidP="00A0070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color w:val="000000"/>
          <w:sz w:val="28"/>
          <w:szCs w:val="28"/>
        </w:rPr>
        <w:t xml:space="preserve">Главным условием реализации программы является привлечение в экономику и социальную сферу поселения достаточного объема финансовых ресурсов. Программа предусматривает финансирование </w:t>
      </w:r>
      <w:r w:rsidRPr="00E74DF0">
        <w:rPr>
          <w:rFonts w:ascii="Times New Roman" w:hAnsi="Times New Roman"/>
          <w:sz w:val="28"/>
          <w:szCs w:val="28"/>
        </w:rPr>
        <w:t xml:space="preserve">мероприятий за счет всех уровней бюджетов на безвозвратной основе.  </w:t>
      </w:r>
    </w:p>
    <w:p w:rsidR="00B70032" w:rsidRPr="00E74DF0" w:rsidRDefault="00B70032" w:rsidP="00A0070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Финансирование мероприятий программы за счет средств муниципального образования будет осуществляться исходя из реальных возможностей бюджетов на очередной финансовый год и плановый период.</w:t>
      </w:r>
    </w:p>
    <w:p w:rsidR="00B70032" w:rsidRPr="00C4621F" w:rsidRDefault="00B70032" w:rsidP="00A00702">
      <w:pPr>
        <w:shd w:val="clear" w:color="auto" w:fill="FFFFFF"/>
        <w:spacing w:after="0" w:line="240" w:lineRule="auto"/>
        <w:ind w:firstLine="709"/>
        <w:jc w:val="both"/>
        <w:rPr>
          <w:rFonts w:ascii="Times New Roman" w:hAnsi="Times New Roman"/>
          <w:sz w:val="28"/>
          <w:szCs w:val="28"/>
        </w:rPr>
      </w:pPr>
      <w:r w:rsidRPr="00E74DF0">
        <w:rPr>
          <w:rFonts w:ascii="Times New Roman" w:hAnsi="Times New Roman"/>
          <w:sz w:val="28"/>
          <w:szCs w:val="28"/>
        </w:rPr>
        <w:t>Предусматривается ежегодная корректировка мероприятий.</w:t>
      </w:r>
    </w:p>
    <w:p w:rsidR="00B70032" w:rsidRPr="00C4621F" w:rsidRDefault="00B70032" w:rsidP="00A00702">
      <w:pPr>
        <w:spacing w:after="0" w:line="240" w:lineRule="auto"/>
        <w:ind w:firstLine="709"/>
        <w:jc w:val="both"/>
        <w:rPr>
          <w:rFonts w:ascii="Times New Roman" w:hAnsi="Times New Roman"/>
          <w:sz w:val="28"/>
          <w:szCs w:val="28"/>
        </w:rPr>
      </w:pPr>
    </w:p>
    <w:p w:rsidR="00B70032" w:rsidRPr="001B598F" w:rsidRDefault="00B70032" w:rsidP="00A00702">
      <w:pPr>
        <w:shd w:val="clear" w:color="auto" w:fill="FFFFFF"/>
        <w:tabs>
          <w:tab w:val="left" w:pos="-5529"/>
        </w:tabs>
        <w:spacing w:after="0" w:line="240" w:lineRule="auto"/>
        <w:ind w:firstLine="709"/>
        <w:jc w:val="both"/>
        <w:rPr>
          <w:rFonts w:ascii="Times New Roman" w:hAnsi="Times New Roman"/>
          <w:sz w:val="28"/>
          <w:szCs w:val="28"/>
        </w:rPr>
      </w:pPr>
    </w:p>
    <w:p w:rsidR="00B70032" w:rsidRPr="001B598F" w:rsidRDefault="00B70032" w:rsidP="00A00702">
      <w:pPr>
        <w:shd w:val="clear" w:color="auto" w:fill="FFFFFF"/>
        <w:tabs>
          <w:tab w:val="left" w:pos="-5529"/>
        </w:tabs>
        <w:spacing w:after="0" w:line="240" w:lineRule="auto"/>
        <w:ind w:firstLine="709"/>
        <w:jc w:val="both"/>
        <w:rPr>
          <w:rFonts w:ascii="Times New Roman" w:hAnsi="Times New Roman"/>
          <w:sz w:val="28"/>
          <w:szCs w:val="28"/>
        </w:rPr>
      </w:pPr>
    </w:p>
    <w:p w:rsidR="00B70032" w:rsidRDefault="00B70032" w:rsidP="007E5304">
      <w:pPr>
        <w:autoSpaceDE w:val="0"/>
        <w:autoSpaceDN w:val="0"/>
        <w:adjustRightInd w:val="0"/>
        <w:spacing w:after="0" w:line="240" w:lineRule="auto"/>
        <w:contextualSpacing/>
        <w:rPr>
          <w:rFonts w:ascii="Times New Roman" w:hAnsi="Times New Roman"/>
          <w:sz w:val="28"/>
          <w:szCs w:val="28"/>
        </w:rPr>
      </w:pPr>
      <w:r>
        <w:rPr>
          <w:rFonts w:ascii="Times New Roman" w:hAnsi="Times New Roman"/>
          <w:sz w:val="28"/>
          <w:szCs w:val="28"/>
        </w:rPr>
        <w:t xml:space="preserve">Исполняющий обязанности главы </w:t>
      </w:r>
    </w:p>
    <w:p w:rsidR="00B70032" w:rsidRDefault="00B70032" w:rsidP="007E5304">
      <w:pPr>
        <w:autoSpaceDE w:val="0"/>
        <w:autoSpaceDN w:val="0"/>
        <w:adjustRightInd w:val="0"/>
        <w:spacing w:after="0" w:line="240" w:lineRule="auto"/>
        <w:contextualSpacing/>
        <w:rPr>
          <w:rFonts w:ascii="Times New Roman" w:hAnsi="Times New Roman"/>
          <w:sz w:val="28"/>
          <w:szCs w:val="28"/>
        </w:rPr>
      </w:pPr>
      <w:r>
        <w:rPr>
          <w:rFonts w:ascii="Times New Roman" w:hAnsi="Times New Roman"/>
          <w:sz w:val="28"/>
          <w:szCs w:val="28"/>
        </w:rPr>
        <w:t xml:space="preserve">муниципального образования </w:t>
      </w:r>
    </w:p>
    <w:p w:rsidR="00B70032" w:rsidRDefault="00B70032" w:rsidP="007E5304">
      <w:pPr>
        <w:autoSpaceDE w:val="0"/>
        <w:autoSpaceDN w:val="0"/>
        <w:adjustRightInd w:val="0"/>
        <w:spacing w:after="0" w:line="240" w:lineRule="auto"/>
        <w:contextualSpacing/>
        <w:rPr>
          <w:rFonts w:ascii="Times New Roman" w:hAnsi="Times New Roman"/>
          <w:sz w:val="28"/>
          <w:szCs w:val="28"/>
        </w:rPr>
      </w:pPr>
      <w:r>
        <w:rPr>
          <w:rFonts w:ascii="Times New Roman" w:hAnsi="Times New Roman"/>
          <w:sz w:val="28"/>
          <w:szCs w:val="28"/>
        </w:rPr>
        <w:t>Щербиновский район</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Т.В. Кимлач</w:t>
      </w:r>
    </w:p>
    <w:p w:rsidR="00B70032" w:rsidRPr="00A00702" w:rsidRDefault="00B70032">
      <w:pPr>
        <w:rPr>
          <w:rFonts w:ascii="Times New Roman" w:hAnsi="Times New Roman"/>
          <w:sz w:val="28"/>
          <w:szCs w:val="28"/>
        </w:rPr>
      </w:pPr>
    </w:p>
    <w:sectPr w:rsidR="00B70032" w:rsidRPr="00A00702" w:rsidSect="00E74DF0">
      <w:pgSz w:w="11909" w:h="16834"/>
      <w:pgMar w:top="1134" w:right="567" w:bottom="1134" w:left="1701"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032" w:rsidRDefault="00B70032">
      <w:pPr>
        <w:spacing w:after="0" w:line="240" w:lineRule="auto"/>
      </w:pPr>
      <w:r>
        <w:separator/>
      </w:r>
    </w:p>
  </w:endnote>
  <w:endnote w:type="continuationSeparator" w:id="0">
    <w:p w:rsidR="00B70032" w:rsidRDefault="00B700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032" w:rsidRDefault="00B7003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032" w:rsidRDefault="00B70032">
    <w:pPr>
      <w:pStyle w:val="Footer"/>
      <w:jc w:val="right"/>
    </w:pPr>
  </w:p>
  <w:p w:rsidR="00B70032" w:rsidRDefault="00B7003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032" w:rsidRDefault="00B700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032" w:rsidRDefault="00B70032">
      <w:pPr>
        <w:spacing w:after="0" w:line="240" w:lineRule="auto"/>
      </w:pPr>
      <w:r>
        <w:separator/>
      </w:r>
    </w:p>
  </w:footnote>
  <w:footnote w:type="continuationSeparator" w:id="0">
    <w:p w:rsidR="00B70032" w:rsidRDefault="00B700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032" w:rsidRDefault="00B7003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032" w:rsidRPr="00712F2F" w:rsidRDefault="00B70032">
    <w:pPr>
      <w:pStyle w:val="Header"/>
      <w:jc w:val="center"/>
      <w:rPr>
        <w:rFonts w:ascii="Times New Roman" w:hAnsi="Times New Roman"/>
        <w:sz w:val="28"/>
        <w:szCs w:val="28"/>
      </w:rPr>
    </w:pPr>
    <w:r w:rsidRPr="00712F2F">
      <w:rPr>
        <w:rFonts w:ascii="Times New Roman" w:hAnsi="Times New Roman"/>
        <w:sz w:val="28"/>
        <w:szCs w:val="28"/>
      </w:rPr>
      <w:fldChar w:fldCharType="begin"/>
    </w:r>
    <w:r w:rsidRPr="00712F2F">
      <w:rPr>
        <w:rFonts w:ascii="Times New Roman" w:hAnsi="Times New Roman"/>
        <w:sz w:val="28"/>
        <w:szCs w:val="28"/>
      </w:rPr>
      <w:instrText>PAGE   \* MERGEFORMAT</w:instrText>
    </w:r>
    <w:r w:rsidRPr="00712F2F">
      <w:rPr>
        <w:rFonts w:ascii="Times New Roman" w:hAnsi="Times New Roman"/>
        <w:sz w:val="28"/>
        <w:szCs w:val="28"/>
      </w:rPr>
      <w:fldChar w:fldCharType="separate"/>
    </w:r>
    <w:r>
      <w:rPr>
        <w:rFonts w:ascii="Times New Roman" w:hAnsi="Times New Roman"/>
        <w:noProof/>
        <w:sz w:val="28"/>
        <w:szCs w:val="28"/>
      </w:rPr>
      <w:t>22</w:t>
    </w:r>
    <w:r w:rsidRPr="00712F2F">
      <w:rPr>
        <w:rFonts w:ascii="Times New Roman" w:hAnsi="Times New Roman"/>
        <w:sz w:val="28"/>
        <w:szCs w:val="28"/>
      </w:rPr>
      <w:fldChar w:fldCharType="end"/>
    </w:r>
  </w:p>
  <w:p w:rsidR="00B70032" w:rsidRDefault="00B7003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032" w:rsidRDefault="00B700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B1C8B9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FB0FF0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7420721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DE4CFC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B4E49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E28002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FF214B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212B0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13425C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63A4E28"/>
    <w:lvl w:ilvl="0">
      <w:start w:val="1"/>
      <w:numFmt w:val="bullet"/>
      <w:lvlText w:val=""/>
      <w:lvlJc w:val="left"/>
      <w:pPr>
        <w:tabs>
          <w:tab w:val="num" w:pos="360"/>
        </w:tabs>
        <w:ind w:left="360" w:hanging="360"/>
      </w:pPr>
      <w:rPr>
        <w:rFonts w:ascii="Symbol" w:hAnsi="Symbol" w:hint="default"/>
      </w:rPr>
    </w:lvl>
  </w:abstractNum>
  <w:abstractNum w:abstractNumId="10">
    <w:nsid w:val="04BC5167"/>
    <w:multiLevelType w:val="singleLevel"/>
    <w:tmpl w:val="353A49B4"/>
    <w:lvl w:ilvl="0">
      <w:start w:val="10"/>
      <w:numFmt w:val="decimal"/>
      <w:lvlText w:val="%1."/>
      <w:legacy w:legacy="1" w:legacySpace="0" w:legacyIndent="389"/>
      <w:lvlJc w:val="left"/>
      <w:rPr>
        <w:rFonts w:ascii="Times New Roman" w:hAnsi="Times New Roman" w:cs="Times New Roman" w:hint="default"/>
      </w:rPr>
    </w:lvl>
  </w:abstractNum>
  <w:abstractNum w:abstractNumId="11">
    <w:nsid w:val="06536013"/>
    <w:multiLevelType w:val="hybridMultilevel"/>
    <w:tmpl w:val="0DB673FE"/>
    <w:lvl w:ilvl="0" w:tplc="F31AABC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0657730E"/>
    <w:multiLevelType w:val="multilevel"/>
    <w:tmpl w:val="41941518"/>
    <w:lvl w:ilvl="0">
      <w:start w:val="1"/>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3">
    <w:nsid w:val="06DB3011"/>
    <w:multiLevelType w:val="singleLevel"/>
    <w:tmpl w:val="4B88EEC6"/>
    <w:lvl w:ilvl="0">
      <w:start w:val="2015"/>
      <w:numFmt w:val="decimal"/>
      <w:lvlText w:val="%1"/>
      <w:legacy w:legacy="1" w:legacySpace="0" w:legacyIndent="629"/>
      <w:lvlJc w:val="left"/>
      <w:rPr>
        <w:rFonts w:ascii="Times New Roman" w:hAnsi="Times New Roman" w:cs="Times New Roman" w:hint="default"/>
      </w:rPr>
    </w:lvl>
  </w:abstractNum>
  <w:abstractNum w:abstractNumId="14">
    <w:nsid w:val="0AF57CC9"/>
    <w:multiLevelType w:val="multilevel"/>
    <w:tmpl w:val="018A6764"/>
    <w:lvl w:ilvl="0">
      <w:start w:val="3"/>
      <w:numFmt w:val="decimal"/>
      <w:lvlText w:val="%1."/>
      <w:lvlJc w:val="left"/>
      <w:pPr>
        <w:ind w:left="540" w:hanging="540"/>
      </w:pPr>
      <w:rPr>
        <w:rFonts w:cs="Times New Roman" w:hint="default"/>
      </w:rPr>
    </w:lvl>
    <w:lvl w:ilvl="1">
      <w:start w:val="1"/>
      <w:numFmt w:val="decimal"/>
      <w:lvlText w:val="%1.%2."/>
      <w:lvlJc w:val="left"/>
      <w:pPr>
        <w:ind w:left="1516" w:hanging="720"/>
      </w:pPr>
      <w:rPr>
        <w:rFonts w:cs="Times New Roman" w:hint="default"/>
      </w:rPr>
    </w:lvl>
    <w:lvl w:ilvl="2">
      <w:start w:val="1"/>
      <w:numFmt w:val="decimal"/>
      <w:lvlText w:val="%1.%2.%3."/>
      <w:lvlJc w:val="left"/>
      <w:pPr>
        <w:ind w:left="2672" w:hanging="1080"/>
      </w:pPr>
      <w:rPr>
        <w:rFonts w:cs="Times New Roman" w:hint="default"/>
      </w:rPr>
    </w:lvl>
    <w:lvl w:ilvl="3">
      <w:start w:val="1"/>
      <w:numFmt w:val="decimal"/>
      <w:lvlText w:val="%1.%2.%3.%4."/>
      <w:lvlJc w:val="left"/>
      <w:pPr>
        <w:ind w:left="3828" w:hanging="1440"/>
      </w:pPr>
      <w:rPr>
        <w:rFonts w:cs="Times New Roman" w:hint="default"/>
      </w:rPr>
    </w:lvl>
    <w:lvl w:ilvl="4">
      <w:start w:val="1"/>
      <w:numFmt w:val="decimal"/>
      <w:lvlText w:val="%1.%2.%3.%4.%5."/>
      <w:lvlJc w:val="left"/>
      <w:pPr>
        <w:ind w:left="4624" w:hanging="1440"/>
      </w:pPr>
      <w:rPr>
        <w:rFonts w:cs="Times New Roman" w:hint="default"/>
      </w:rPr>
    </w:lvl>
    <w:lvl w:ilvl="5">
      <w:start w:val="1"/>
      <w:numFmt w:val="decimal"/>
      <w:lvlText w:val="%1.%2.%3.%4.%5.%6."/>
      <w:lvlJc w:val="left"/>
      <w:pPr>
        <w:ind w:left="5780" w:hanging="1800"/>
      </w:pPr>
      <w:rPr>
        <w:rFonts w:cs="Times New Roman" w:hint="default"/>
      </w:rPr>
    </w:lvl>
    <w:lvl w:ilvl="6">
      <w:start w:val="1"/>
      <w:numFmt w:val="decimal"/>
      <w:lvlText w:val="%1.%2.%3.%4.%5.%6.%7."/>
      <w:lvlJc w:val="left"/>
      <w:pPr>
        <w:ind w:left="6936" w:hanging="2160"/>
      </w:pPr>
      <w:rPr>
        <w:rFonts w:cs="Times New Roman" w:hint="default"/>
      </w:rPr>
    </w:lvl>
    <w:lvl w:ilvl="7">
      <w:start w:val="1"/>
      <w:numFmt w:val="decimal"/>
      <w:lvlText w:val="%1.%2.%3.%4.%5.%6.%7.%8."/>
      <w:lvlJc w:val="left"/>
      <w:pPr>
        <w:ind w:left="8092" w:hanging="2520"/>
      </w:pPr>
      <w:rPr>
        <w:rFonts w:cs="Times New Roman" w:hint="default"/>
      </w:rPr>
    </w:lvl>
    <w:lvl w:ilvl="8">
      <w:start w:val="1"/>
      <w:numFmt w:val="decimal"/>
      <w:lvlText w:val="%1.%2.%3.%4.%5.%6.%7.%8.%9."/>
      <w:lvlJc w:val="left"/>
      <w:pPr>
        <w:ind w:left="9248" w:hanging="2880"/>
      </w:pPr>
      <w:rPr>
        <w:rFonts w:cs="Times New Roman" w:hint="default"/>
      </w:rPr>
    </w:lvl>
  </w:abstractNum>
  <w:abstractNum w:abstractNumId="15">
    <w:nsid w:val="0B0C0DE7"/>
    <w:multiLevelType w:val="hybridMultilevel"/>
    <w:tmpl w:val="0464E796"/>
    <w:lvl w:ilvl="0" w:tplc="503CA394">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16">
    <w:nsid w:val="0FCF3640"/>
    <w:multiLevelType w:val="hybridMultilevel"/>
    <w:tmpl w:val="A5B23BD6"/>
    <w:lvl w:ilvl="0" w:tplc="F31AABC0">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17">
    <w:nsid w:val="113F424D"/>
    <w:multiLevelType w:val="hybridMultilevel"/>
    <w:tmpl w:val="C94E709E"/>
    <w:lvl w:ilvl="0" w:tplc="AADE90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14507233"/>
    <w:multiLevelType w:val="singleLevel"/>
    <w:tmpl w:val="DDBC126C"/>
    <w:lvl w:ilvl="0">
      <w:start w:val="5"/>
      <w:numFmt w:val="decimal"/>
      <w:lvlText w:val="%1."/>
      <w:legacy w:legacy="1" w:legacySpace="0" w:legacyIndent="278"/>
      <w:lvlJc w:val="left"/>
      <w:rPr>
        <w:rFonts w:ascii="Times New Roman" w:hAnsi="Times New Roman" w:cs="Times New Roman" w:hint="default"/>
      </w:rPr>
    </w:lvl>
  </w:abstractNum>
  <w:abstractNum w:abstractNumId="19">
    <w:nsid w:val="15286208"/>
    <w:multiLevelType w:val="hybridMultilevel"/>
    <w:tmpl w:val="48F8BCF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190172E5"/>
    <w:multiLevelType w:val="hybridMultilevel"/>
    <w:tmpl w:val="2B5A7A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9C43243"/>
    <w:multiLevelType w:val="hybridMultilevel"/>
    <w:tmpl w:val="EB3E5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EC652B6"/>
    <w:multiLevelType w:val="multilevel"/>
    <w:tmpl w:val="C08C442E"/>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3">
    <w:nsid w:val="25A90FB2"/>
    <w:multiLevelType w:val="hybridMultilevel"/>
    <w:tmpl w:val="C69CC19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4">
    <w:nsid w:val="26291EFF"/>
    <w:multiLevelType w:val="hybridMultilevel"/>
    <w:tmpl w:val="CBF03DB0"/>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5">
    <w:nsid w:val="262932B8"/>
    <w:multiLevelType w:val="singleLevel"/>
    <w:tmpl w:val="257EB034"/>
    <w:lvl w:ilvl="0">
      <w:start w:val="1"/>
      <w:numFmt w:val="decimal"/>
      <w:lvlText w:val="%1."/>
      <w:legacy w:legacy="1" w:legacySpace="0" w:legacyIndent="279"/>
      <w:lvlJc w:val="left"/>
      <w:rPr>
        <w:rFonts w:ascii="Times New Roman" w:hAnsi="Times New Roman" w:cs="Times New Roman" w:hint="default"/>
      </w:rPr>
    </w:lvl>
  </w:abstractNum>
  <w:abstractNum w:abstractNumId="26">
    <w:nsid w:val="267C106B"/>
    <w:multiLevelType w:val="hybridMultilevel"/>
    <w:tmpl w:val="D6A65080"/>
    <w:lvl w:ilvl="0" w:tplc="9506A4F4">
      <w:start w:val="2018"/>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A634D21"/>
    <w:multiLevelType w:val="hybridMultilevel"/>
    <w:tmpl w:val="85EE7BD2"/>
    <w:lvl w:ilvl="0" w:tplc="F31AABC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2AE130D4"/>
    <w:multiLevelType w:val="hybridMultilevel"/>
    <w:tmpl w:val="F58480E2"/>
    <w:lvl w:ilvl="0" w:tplc="25AC9A6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2B9830A6"/>
    <w:multiLevelType w:val="hybridMultilevel"/>
    <w:tmpl w:val="3CC608F0"/>
    <w:lvl w:ilvl="0" w:tplc="50F0968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36A339FF"/>
    <w:multiLevelType w:val="hybridMultilevel"/>
    <w:tmpl w:val="1B2A8926"/>
    <w:lvl w:ilvl="0" w:tplc="0D6432F6">
      <w:start w:val="1"/>
      <w:numFmt w:val="bullet"/>
      <w:pStyle w:val="a"/>
      <w:lvlText w:val=""/>
      <w:lvlJc w:val="left"/>
      <w:pPr>
        <w:ind w:left="3054" w:hanging="360"/>
      </w:pPr>
      <w:rPr>
        <w:rFonts w:ascii="Symbol" w:hAnsi="Symbol" w:hint="default"/>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1">
    <w:nsid w:val="3A9D5A66"/>
    <w:multiLevelType w:val="multilevel"/>
    <w:tmpl w:val="7EB8EA98"/>
    <w:lvl w:ilvl="0">
      <w:start w:val="2"/>
      <w:numFmt w:val="decimal"/>
      <w:lvlText w:val="%1."/>
      <w:lvlJc w:val="left"/>
      <w:pPr>
        <w:ind w:left="540" w:hanging="540"/>
      </w:pPr>
      <w:rPr>
        <w:rFonts w:ascii="Times New Roman" w:eastAsia="Times New Roman" w:hAnsi="Times New Roman" w:cs="Arial" w:hint="default"/>
        <w:b/>
        <w:sz w:val="24"/>
      </w:rPr>
    </w:lvl>
    <w:lvl w:ilvl="1">
      <w:start w:val="2"/>
      <w:numFmt w:val="decimal"/>
      <w:lvlText w:val="%1.%2."/>
      <w:lvlJc w:val="left"/>
      <w:pPr>
        <w:ind w:left="970" w:hanging="540"/>
      </w:pPr>
      <w:rPr>
        <w:rFonts w:ascii="Times New Roman" w:eastAsia="Times New Roman" w:hAnsi="Times New Roman" w:cs="Arial" w:hint="default"/>
        <w:b/>
        <w:sz w:val="24"/>
      </w:rPr>
    </w:lvl>
    <w:lvl w:ilvl="2">
      <w:start w:val="1"/>
      <w:numFmt w:val="decimal"/>
      <w:lvlText w:val="%1.%2.%3."/>
      <w:lvlJc w:val="left"/>
      <w:pPr>
        <w:ind w:left="1854" w:hanging="720"/>
      </w:pPr>
      <w:rPr>
        <w:rFonts w:ascii="Times New Roman" w:eastAsia="Times New Roman" w:hAnsi="Times New Roman" w:cs="Arial" w:hint="default"/>
        <w:b/>
        <w:sz w:val="24"/>
      </w:rPr>
    </w:lvl>
    <w:lvl w:ilvl="3">
      <w:start w:val="1"/>
      <w:numFmt w:val="decimal"/>
      <w:lvlText w:val="%1.%2.%3.%4."/>
      <w:lvlJc w:val="left"/>
      <w:pPr>
        <w:ind w:left="2010" w:hanging="720"/>
      </w:pPr>
      <w:rPr>
        <w:rFonts w:ascii="Times New Roman" w:eastAsia="Times New Roman" w:hAnsi="Times New Roman" w:cs="Arial" w:hint="default"/>
        <w:b/>
        <w:sz w:val="24"/>
      </w:rPr>
    </w:lvl>
    <w:lvl w:ilvl="4">
      <w:start w:val="1"/>
      <w:numFmt w:val="decimal"/>
      <w:lvlText w:val="%1.%2.%3.%4.%5."/>
      <w:lvlJc w:val="left"/>
      <w:pPr>
        <w:ind w:left="2800" w:hanging="1080"/>
      </w:pPr>
      <w:rPr>
        <w:rFonts w:ascii="Times New Roman" w:eastAsia="Times New Roman" w:hAnsi="Times New Roman" w:cs="Arial" w:hint="default"/>
        <w:b/>
        <w:sz w:val="24"/>
      </w:rPr>
    </w:lvl>
    <w:lvl w:ilvl="5">
      <w:start w:val="1"/>
      <w:numFmt w:val="decimal"/>
      <w:lvlText w:val="%1.%2.%3.%4.%5.%6."/>
      <w:lvlJc w:val="left"/>
      <w:pPr>
        <w:ind w:left="3230" w:hanging="1080"/>
      </w:pPr>
      <w:rPr>
        <w:rFonts w:ascii="Times New Roman" w:eastAsia="Times New Roman" w:hAnsi="Times New Roman" w:cs="Arial" w:hint="default"/>
        <w:b/>
        <w:sz w:val="24"/>
      </w:rPr>
    </w:lvl>
    <w:lvl w:ilvl="6">
      <w:start w:val="1"/>
      <w:numFmt w:val="decimal"/>
      <w:lvlText w:val="%1.%2.%3.%4.%5.%6.%7."/>
      <w:lvlJc w:val="left"/>
      <w:pPr>
        <w:ind w:left="4020" w:hanging="1440"/>
      </w:pPr>
      <w:rPr>
        <w:rFonts w:ascii="Times New Roman" w:eastAsia="Times New Roman" w:hAnsi="Times New Roman" w:cs="Arial" w:hint="default"/>
        <w:b/>
        <w:sz w:val="24"/>
      </w:rPr>
    </w:lvl>
    <w:lvl w:ilvl="7">
      <w:start w:val="1"/>
      <w:numFmt w:val="decimal"/>
      <w:lvlText w:val="%1.%2.%3.%4.%5.%6.%7.%8."/>
      <w:lvlJc w:val="left"/>
      <w:pPr>
        <w:ind w:left="4450" w:hanging="1440"/>
      </w:pPr>
      <w:rPr>
        <w:rFonts w:ascii="Times New Roman" w:eastAsia="Times New Roman" w:hAnsi="Times New Roman" w:cs="Arial" w:hint="default"/>
        <w:b/>
        <w:sz w:val="24"/>
      </w:rPr>
    </w:lvl>
    <w:lvl w:ilvl="8">
      <w:start w:val="1"/>
      <w:numFmt w:val="decimal"/>
      <w:lvlText w:val="%1.%2.%3.%4.%5.%6.%7.%8.%9."/>
      <w:lvlJc w:val="left"/>
      <w:pPr>
        <w:ind w:left="5240" w:hanging="1800"/>
      </w:pPr>
      <w:rPr>
        <w:rFonts w:ascii="Times New Roman" w:eastAsia="Times New Roman" w:hAnsi="Times New Roman" w:cs="Arial" w:hint="default"/>
        <w:b/>
        <w:sz w:val="24"/>
      </w:rPr>
    </w:lvl>
  </w:abstractNum>
  <w:abstractNum w:abstractNumId="32">
    <w:nsid w:val="3C927243"/>
    <w:multiLevelType w:val="multilevel"/>
    <w:tmpl w:val="6882C21A"/>
    <w:lvl w:ilvl="0">
      <w:start w:val="1"/>
      <w:numFmt w:val="decimal"/>
      <w:lvlText w:val="%1"/>
      <w:lvlJc w:val="left"/>
      <w:pPr>
        <w:ind w:left="375" w:hanging="375"/>
      </w:pPr>
      <w:rPr>
        <w:rFonts w:cs="Times New Roman" w:hint="default"/>
      </w:rPr>
    </w:lvl>
    <w:lvl w:ilvl="1">
      <w:start w:val="2"/>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3">
    <w:nsid w:val="42562132"/>
    <w:multiLevelType w:val="multilevel"/>
    <w:tmpl w:val="512C7F4E"/>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4EC53298"/>
    <w:multiLevelType w:val="hybridMultilevel"/>
    <w:tmpl w:val="86AE589E"/>
    <w:lvl w:ilvl="0" w:tplc="56E2840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57175009"/>
    <w:multiLevelType w:val="hybridMultilevel"/>
    <w:tmpl w:val="4AB46A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7483EC6"/>
    <w:multiLevelType w:val="hybridMultilevel"/>
    <w:tmpl w:val="553679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1B63D48"/>
    <w:multiLevelType w:val="multilevel"/>
    <w:tmpl w:val="E32249E6"/>
    <w:lvl w:ilvl="0">
      <w:start w:val="1"/>
      <w:numFmt w:val="decimal"/>
      <w:lvlText w:val="%1."/>
      <w:lvlJc w:val="left"/>
      <w:pPr>
        <w:ind w:left="675" w:hanging="67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8">
    <w:nsid w:val="62F93DFE"/>
    <w:multiLevelType w:val="multilevel"/>
    <w:tmpl w:val="29EEFC1A"/>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9">
    <w:nsid w:val="633F315C"/>
    <w:multiLevelType w:val="hybridMultilevel"/>
    <w:tmpl w:val="88EA07BE"/>
    <w:lvl w:ilvl="0" w:tplc="04190001">
      <w:start w:val="1"/>
      <w:numFmt w:val="bullet"/>
      <w:lvlText w:val=""/>
      <w:lvlJc w:val="left"/>
      <w:pPr>
        <w:tabs>
          <w:tab w:val="num" w:pos="502"/>
        </w:tabs>
        <w:ind w:left="50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952346B"/>
    <w:multiLevelType w:val="hybridMultilevel"/>
    <w:tmpl w:val="97AE696E"/>
    <w:lvl w:ilvl="0" w:tplc="081C9D48">
      <w:start w:val="1"/>
      <w:numFmt w:val="bullet"/>
      <w:lvlText w:val=""/>
      <w:lvlJc w:val="left"/>
      <w:pPr>
        <w:ind w:left="2702" w:hanging="360"/>
      </w:pPr>
      <w:rPr>
        <w:rFonts w:ascii="Symbol" w:hAnsi="Symbol" w:hint="default"/>
      </w:rPr>
    </w:lvl>
    <w:lvl w:ilvl="1" w:tplc="04090003" w:tentative="1">
      <w:start w:val="1"/>
      <w:numFmt w:val="bullet"/>
      <w:lvlText w:val="o"/>
      <w:lvlJc w:val="left"/>
      <w:pPr>
        <w:ind w:left="3422" w:hanging="360"/>
      </w:pPr>
      <w:rPr>
        <w:rFonts w:ascii="Courier New" w:hAnsi="Courier New" w:hint="default"/>
      </w:rPr>
    </w:lvl>
    <w:lvl w:ilvl="2" w:tplc="04090005" w:tentative="1">
      <w:start w:val="1"/>
      <w:numFmt w:val="bullet"/>
      <w:lvlText w:val=""/>
      <w:lvlJc w:val="left"/>
      <w:pPr>
        <w:ind w:left="4142" w:hanging="360"/>
      </w:pPr>
      <w:rPr>
        <w:rFonts w:ascii="Wingdings" w:hAnsi="Wingdings" w:hint="default"/>
      </w:rPr>
    </w:lvl>
    <w:lvl w:ilvl="3" w:tplc="04090001" w:tentative="1">
      <w:start w:val="1"/>
      <w:numFmt w:val="bullet"/>
      <w:lvlText w:val=""/>
      <w:lvlJc w:val="left"/>
      <w:pPr>
        <w:ind w:left="4862" w:hanging="360"/>
      </w:pPr>
      <w:rPr>
        <w:rFonts w:ascii="Symbol" w:hAnsi="Symbol" w:hint="default"/>
      </w:rPr>
    </w:lvl>
    <w:lvl w:ilvl="4" w:tplc="04090003" w:tentative="1">
      <w:start w:val="1"/>
      <w:numFmt w:val="bullet"/>
      <w:lvlText w:val="o"/>
      <w:lvlJc w:val="left"/>
      <w:pPr>
        <w:ind w:left="5582" w:hanging="360"/>
      </w:pPr>
      <w:rPr>
        <w:rFonts w:ascii="Courier New" w:hAnsi="Courier New" w:hint="default"/>
      </w:rPr>
    </w:lvl>
    <w:lvl w:ilvl="5" w:tplc="04090005" w:tentative="1">
      <w:start w:val="1"/>
      <w:numFmt w:val="bullet"/>
      <w:lvlText w:val=""/>
      <w:lvlJc w:val="left"/>
      <w:pPr>
        <w:ind w:left="6302" w:hanging="360"/>
      </w:pPr>
      <w:rPr>
        <w:rFonts w:ascii="Wingdings" w:hAnsi="Wingdings" w:hint="default"/>
      </w:rPr>
    </w:lvl>
    <w:lvl w:ilvl="6" w:tplc="04090001" w:tentative="1">
      <w:start w:val="1"/>
      <w:numFmt w:val="bullet"/>
      <w:lvlText w:val=""/>
      <w:lvlJc w:val="left"/>
      <w:pPr>
        <w:ind w:left="7022" w:hanging="360"/>
      </w:pPr>
      <w:rPr>
        <w:rFonts w:ascii="Symbol" w:hAnsi="Symbol" w:hint="default"/>
      </w:rPr>
    </w:lvl>
    <w:lvl w:ilvl="7" w:tplc="04090003" w:tentative="1">
      <w:start w:val="1"/>
      <w:numFmt w:val="bullet"/>
      <w:lvlText w:val="o"/>
      <w:lvlJc w:val="left"/>
      <w:pPr>
        <w:ind w:left="7742" w:hanging="360"/>
      </w:pPr>
      <w:rPr>
        <w:rFonts w:ascii="Courier New" w:hAnsi="Courier New" w:hint="default"/>
      </w:rPr>
    </w:lvl>
    <w:lvl w:ilvl="8" w:tplc="04090005" w:tentative="1">
      <w:start w:val="1"/>
      <w:numFmt w:val="bullet"/>
      <w:lvlText w:val=""/>
      <w:lvlJc w:val="left"/>
      <w:pPr>
        <w:ind w:left="8462" w:hanging="360"/>
      </w:pPr>
      <w:rPr>
        <w:rFonts w:ascii="Wingdings" w:hAnsi="Wingdings" w:hint="default"/>
      </w:rPr>
    </w:lvl>
  </w:abstractNum>
  <w:abstractNum w:abstractNumId="41">
    <w:nsid w:val="6EBB455C"/>
    <w:multiLevelType w:val="hybridMultilevel"/>
    <w:tmpl w:val="5B924282"/>
    <w:lvl w:ilvl="0" w:tplc="2326C656">
      <w:start w:val="1"/>
      <w:numFmt w:val="decimal"/>
      <w:lvlText w:val="%1."/>
      <w:lvlJc w:val="left"/>
      <w:pPr>
        <w:ind w:left="1040"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42">
    <w:nsid w:val="709268F6"/>
    <w:multiLevelType w:val="singleLevel"/>
    <w:tmpl w:val="E32CC8B8"/>
    <w:lvl w:ilvl="0">
      <w:start w:val="1"/>
      <w:numFmt w:val="decimal"/>
      <w:lvlText w:val="%1."/>
      <w:legacy w:legacy="1" w:legacySpace="0" w:legacyIndent="279"/>
      <w:lvlJc w:val="left"/>
      <w:rPr>
        <w:rFonts w:ascii="Times New Roman" w:hAnsi="Times New Roman" w:cs="Times New Roman" w:hint="default"/>
      </w:rPr>
    </w:lvl>
  </w:abstractNum>
  <w:abstractNum w:abstractNumId="43">
    <w:nsid w:val="73F836CA"/>
    <w:multiLevelType w:val="multilevel"/>
    <w:tmpl w:val="69BA689A"/>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4">
    <w:nsid w:val="790507DC"/>
    <w:multiLevelType w:val="hybridMultilevel"/>
    <w:tmpl w:val="446AF366"/>
    <w:lvl w:ilvl="0" w:tplc="F31AABC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9132219"/>
    <w:multiLevelType w:val="multilevel"/>
    <w:tmpl w:val="F1747CAA"/>
    <w:lvl w:ilvl="0">
      <w:start w:val="1"/>
      <w:numFmt w:val="decimal"/>
      <w:lvlText w:val="%1."/>
      <w:lvlJc w:val="left"/>
      <w:pPr>
        <w:ind w:left="365" w:hanging="360"/>
      </w:pPr>
      <w:rPr>
        <w:rFonts w:cs="Times New Roman" w:hint="default"/>
        <w:b/>
      </w:rPr>
    </w:lvl>
    <w:lvl w:ilvl="1">
      <w:start w:val="1"/>
      <w:numFmt w:val="decimal"/>
      <w:isLgl/>
      <w:lvlText w:val="%1.%2."/>
      <w:lvlJc w:val="left"/>
      <w:pPr>
        <w:ind w:left="1710" w:hanging="720"/>
      </w:pPr>
      <w:rPr>
        <w:rFonts w:cs="Times New Roman" w:hint="default"/>
      </w:rPr>
    </w:lvl>
    <w:lvl w:ilvl="2">
      <w:start w:val="1"/>
      <w:numFmt w:val="decimal"/>
      <w:isLgl/>
      <w:lvlText w:val="%1.%2.%3."/>
      <w:lvlJc w:val="left"/>
      <w:pPr>
        <w:ind w:left="2695" w:hanging="720"/>
      </w:pPr>
      <w:rPr>
        <w:rFonts w:cs="Times New Roman" w:hint="default"/>
      </w:rPr>
    </w:lvl>
    <w:lvl w:ilvl="3">
      <w:start w:val="1"/>
      <w:numFmt w:val="decimal"/>
      <w:isLgl/>
      <w:lvlText w:val="%1.%2.%3.%4."/>
      <w:lvlJc w:val="left"/>
      <w:pPr>
        <w:ind w:left="4040" w:hanging="1080"/>
      </w:pPr>
      <w:rPr>
        <w:rFonts w:cs="Times New Roman" w:hint="default"/>
      </w:rPr>
    </w:lvl>
    <w:lvl w:ilvl="4">
      <w:start w:val="1"/>
      <w:numFmt w:val="decimal"/>
      <w:isLgl/>
      <w:lvlText w:val="%1.%2.%3.%4.%5."/>
      <w:lvlJc w:val="left"/>
      <w:pPr>
        <w:ind w:left="5025" w:hanging="1080"/>
      </w:pPr>
      <w:rPr>
        <w:rFonts w:cs="Times New Roman" w:hint="default"/>
      </w:rPr>
    </w:lvl>
    <w:lvl w:ilvl="5">
      <w:start w:val="1"/>
      <w:numFmt w:val="decimal"/>
      <w:isLgl/>
      <w:lvlText w:val="%1.%2.%3.%4.%5.%6."/>
      <w:lvlJc w:val="left"/>
      <w:pPr>
        <w:ind w:left="6370" w:hanging="1440"/>
      </w:pPr>
      <w:rPr>
        <w:rFonts w:cs="Times New Roman" w:hint="default"/>
      </w:rPr>
    </w:lvl>
    <w:lvl w:ilvl="6">
      <w:start w:val="1"/>
      <w:numFmt w:val="decimal"/>
      <w:isLgl/>
      <w:lvlText w:val="%1.%2.%3.%4.%5.%6.%7."/>
      <w:lvlJc w:val="left"/>
      <w:pPr>
        <w:ind w:left="7715" w:hanging="1800"/>
      </w:pPr>
      <w:rPr>
        <w:rFonts w:cs="Times New Roman" w:hint="default"/>
      </w:rPr>
    </w:lvl>
    <w:lvl w:ilvl="7">
      <w:start w:val="1"/>
      <w:numFmt w:val="decimal"/>
      <w:isLgl/>
      <w:lvlText w:val="%1.%2.%3.%4.%5.%6.%7.%8."/>
      <w:lvlJc w:val="left"/>
      <w:pPr>
        <w:ind w:left="8700" w:hanging="1800"/>
      </w:pPr>
      <w:rPr>
        <w:rFonts w:cs="Times New Roman" w:hint="default"/>
      </w:rPr>
    </w:lvl>
    <w:lvl w:ilvl="8">
      <w:start w:val="1"/>
      <w:numFmt w:val="decimal"/>
      <w:isLgl/>
      <w:lvlText w:val="%1.%2.%3.%4.%5.%6.%7.%8.%9."/>
      <w:lvlJc w:val="left"/>
      <w:pPr>
        <w:ind w:left="10045" w:hanging="2160"/>
      </w:pPr>
      <w:rPr>
        <w:rFonts w:cs="Times New Roman" w:hint="default"/>
      </w:rPr>
    </w:lvl>
  </w:abstractNum>
  <w:abstractNum w:abstractNumId="46">
    <w:nsid w:val="7D950C3D"/>
    <w:multiLevelType w:val="hybridMultilevel"/>
    <w:tmpl w:val="220805DE"/>
    <w:lvl w:ilvl="0" w:tplc="5D1C4E08">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E9A3DC4"/>
    <w:multiLevelType w:val="hybridMultilevel"/>
    <w:tmpl w:val="8E84DB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12"/>
  </w:num>
  <w:num w:numId="3">
    <w:abstractNumId w:val="43"/>
  </w:num>
  <w:num w:numId="4">
    <w:abstractNumId w:val="46"/>
  </w:num>
  <w:num w:numId="5">
    <w:abstractNumId w:val="33"/>
  </w:num>
  <w:num w:numId="6">
    <w:abstractNumId w:val="40"/>
  </w:num>
  <w:num w:numId="7">
    <w:abstractNumId w:val="30"/>
  </w:num>
  <w:num w:numId="8">
    <w:abstractNumId w:val="14"/>
  </w:num>
  <w:num w:numId="9">
    <w:abstractNumId w:val="31"/>
  </w:num>
  <w:num w:numId="10">
    <w:abstractNumId w:val="41"/>
  </w:num>
  <w:num w:numId="11">
    <w:abstractNumId w:val="47"/>
  </w:num>
  <w:num w:numId="12">
    <w:abstractNumId w:val="20"/>
  </w:num>
  <w:num w:numId="13">
    <w:abstractNumId w:val="32"/>
  </w:num>
  <w:num w:numId="14">
    <w:abstractNumId w:val="27"/>
  </w:num>
  <w:num w:numId="15">
    <w:abstractNumId w:val="23"/>
  </w:num>
  <w:num w:numId="1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8"/>
  </w:num>
  <w:num w:numId="19">
    <w:abstractNumId w:val="10"/>
  </w:num>
  <w:num w:numId="20">
    <w:abstractNumId w:val="13"/>
  </w:num>
  <w:num w:numId="21">
    <w:abstractNumId w:val="42"/>
  </w:num>
  <w:num w:numId="22">
    <w:abstractNumId w:val="26"/>
  </w:num>
  <w:num w:numId="23">
    <w:abstractNumId w:val="15"/>
  </w:num>
  <w:num w:numId="24">
    <w:abstractNumId w:val="45"/>
  </w:num>
  <w:num w:numId="25">
    <w:abstractNumId w:val="38"/>
  </w:num>
  <w:num w:numId="26">
    <w:abstractNumId w:val="34"/>
  </w:num>
  <w:num w:numId="27">
    <w:abstractNumId w:val="17"/>
  </w:num>
  <w:num w:numId="28">
    <w:abstractNumId w:val="29"/>
  </w:num>
  <w:num w:numId="29">
    <w:abstractNumId w:val="28"/>
  </w:num>
  <w:num w:numId="30">
    <w:abstractNumId w:val="22"/>
  </w:num>
  <w:num w:numId="31">
    <w:abstractNumId w:val="19"/>
  </w:num>
  <w:num w:numId="32">
    <w:abstractNumId w:val="39"/>
  </w:num>
  <w:num w:numId="33">
    <w:abstractNumId w:val="44"/>
  </w:num>
  <w:num w:numId="34">
    <w:abstractNumId w:val="16"/>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24"/>
  </w:num>
  <w:num w:numId="47">
    <w:abstractNumId w:val="36"/>
  </w:num>
  <w:num w:numId="48">
    <w:abstractNumId w:val="35"/>
  </w:num>
  <w:num w:numId="4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536F"/>
    <w:rsid w:val="00081EB0"/>
    <w:rsid w:val="00085929"/>
    <w:rsid w:val="000D43A7"/>
    <w:rsid w:val="00113E0E"/>
    <w:rsid w:val="00126636"/>
    <w:rsid w:val="00185CD9"/>
    <w:rsid w:val="001A632B"/>
    <w:rsid w:val="001B598F"/>
    <w:rsid w:val="00276A1B"/>
    <w:rsid w:val="002F70A8"/>
    <w:rsid w:val="00395004"/>
    <w:rsid w:val="0043255F"/>
    <w:rsid w:val="00466E8A"/>
    <w:rsid w:val="005428BB"/>
    <w:rsid w:val="00596876"/>
    <w:rsid w:val="005D436E"/>
    <w:rsid w:val="00613347"/>
    <w:rsid w:val="00633889"/>
    <w:rsid w:val="006F14DA"/>
    <w:rsid w:val="00710EA8"/>
    <w:rsid w:val="00712F2F"/>
    <w:rsid w:val="0072711E"/>
    <w:rsid w:val="0073380E"/>
    <w:rsid w:val="007E3F4C"/>
    <w:rsid w:val="007E5304"/>
    <w:rsid w:val="008020C5"/>
    <w:rsid w:val="00831A81"/>
    <w:rsid w:val="008653A2"/>
    <w:rsid w:val="00964B1E"/>
    <w:rsid w:val="00974E1F"/>
    <w:rsid w:val="00977D4B"/>
    <w:rsid w:val="009C70AC"/>
    <w:rsid w:val="009D1D7E"/>
    <w:rsid w:val="00A00702"/>
    <w:rsid w:val="00A512A1"/>
    <w:rsid w:val="00AA3FCC"/>
    <w:rsid w:val="00B2345B"/>
    <w:rsid w:val="00B33B88"/>
    <w:rsid w:val="00B70032"/>
    <w:rsid w:val="00C4621F"/>
    <w:rsid w:val="00C63F71"/>
    <w:rsid w:val="00D41B49"/>
    <w:rsid w:val="00D84C8A"/>
    <w:rsid w:val="00DE5424"/>
    <w:rsid w:val="00E2245F"/>
    <w:rsid w:val="00E561B2"/>
    <w:rsid w:val="00E67265"/>
    <w:rsid w:val="00E74DF0"/>
    <w:rsid w:val="00F75D42"/>
    <w:rsid w:val="00F939A1"/>
    <w:rsid w:val="00FA52C2"/>
    <w:rsid w:val="00FA536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702"/>
    <w:pPr>
      <w:spacing w:after="160" w:line="259" w:lineRule="auto"/>
    </w:pPr>
    <w:rPr>
      <w:lang w:eastAsia="en-US"/>
    </w:rPr>
  </w:style>
  <w:style w:type="paragraph" w:styleId="Heading1">
    <w:name w:val="heading 1"/>
    <w:basedOn w:val="Normal"/>
    <w:next w:val="Normal"/>
    <w:link w:val="Heading1Char"/>
    <w:uiPriority w:val="99"/>
    <w:qFormat/>
    <w:rsid w:val="00A00702"/>
    <w:pPr>
      <w:keepNext/>
      <w:spacing w:before="240" w:after="60" w:line="240" w:lineRule="auto"/>
      <w:jc w:val="both"/>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9"/>
    <w:qFormat/>
    <w:rsid w:val="00A00702"/>
    <w:pPr>
      <w:keepNext/>
      <w:spacing w:before="240" w:after="60" w:line="240" w:lineRule="auto"/>
      <w:outlineLvl w:val="1"/>
    </w:pPr>
    <w:rPr>
      <w:rFonts w:ascii="Cambria" w:eastAsia="Times New Roman" w:hAnsi="Cambria"/>
      <w:b/>
      <w:bCs/>
      <w:i/>
      <w:iCs/>
      <w:sz w:val="28"/>
      <w:szCs w:val="28"/>
      <w:lang w:eastAsia="ru-RU"/>
    </w:rPr>
  </w:style>
  <w:style w:type="paragraph" w:styleId="Heading6">
    <w:name w:val="heading 6"/>
    <w:basedOn w:val="Normal"/>
    <w:next w:val="Normal"/>
    <w:link w:val="Heading6Char"/>
    <w:uiPriority w:val="99"/>
    <w:qFormat/>
    <w:rsid w:val="00A00702"/>
    <w:pPr>
      <w:widowControl w:val="0"/>
      <w:autoSpaceDE w:val="0"/>
      <w:autoSpaceDN w:val="0"/>
      <w:adjustRightInd w:val="0"/>
      <w:spacing w:before="240" w:after="60" w:line="240" w:lineRule="auto"/>
      <w:outlineLvl w:val="5"/>
    </w:pPr>
    <w:rPr>
      <w:rFonts w:eastAsia="Times New Roman"/>
      <w:b/>
      <w:bCs/>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00702"/>
    <w:rPr>
      <w:rFonts w:ascii="Cambria" w:hAnsi="Cambria" w:cs="Times New Roman"/>
      <w:b/>
      <w:bCs/>
      <w:kern w:val="32"/>
      <w:sz w:val="32"/>
      <w:szCs w:val="32"/>
      <w:lang/>
    </w:rPr>
  </w:style>
  <w:style w:type="character" w:customStyle="1" w:styleId="Heading2Char">
    <w:name w:val="Heading 2 Char"/>
    <w:basedOn w:val="DefaultParagraphFont"/>
    <w:link w:val="Heading2"/>
    <w:uiPriority w:val="99"/>
    <w:locked/>
    <w:rsid w:val="00A00702"/>
    <w:rPr>
      <w:rFonts w:ascii="Cambria" w:hAnsi="Cambria" w:cs="Times New Roman"/>
      <w:b/>
      <w:bCs/>
      <w:i/>
      <w:iCs/>
      <w:sz w:val="28"/>
      <w:szCs w:val="28"/>
      <w:lang/>
    </w:rPr>
  </w:style>
  <w:style w:type="character" w:customStyle="1" w:styleId="Heading6Char">
    <w:name w:val="Heading 6 Char"/>
    <w:basedOn w:val="DefaultParagraphFont"/>
    <w:link w:val="Heading6"/>
    <w:uiPriority w:val="99"/>
    <w:locked/>
    <w:rsid w:val="00A00702"/>
    <w:rPr>
      <w:rFonts w:ascii="Calibri" w:hAnsi="Calibri" w:cs="Times New Roman"/>
      <w:b/>
      <w:bCs/>
      <w:lang/>
    </w:rPr>
  </w:style>
  <w:style w:type="table" w:styleId="TableGrid">
    <w:name w:val="Table Grid"/>
    <w:basedOn w:val="TableNormal"/>
    <w:uiPriority w:val="99"/>
    <w:rsid w:val="00A0070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0070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cell">
    <w:name w:val="conscell"/>
    <w:basedOn w:val="Normal"/>
    <w:uiPriority w:val="99"/>
    <w:rsid w:val="00A0070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A00702"/>
    <w:rPr>
      <w:rFonts w:cs="Times New Roman"/>
    </w:rPr>
  </w:style>
  <w:style w:type="paragraph" w:styleId="BalloonText">
    <w:name w:val="Balloon Text"/>
    <w:basedOn w:val="Normal"/>
    <w:link w:val="BalloonTextChar"/>
    <w:uiPriority w:val="99"/>
    <w:semiHidden/>
    <w:rsid w:val="00A00702"/>
    <w:pPr>
      <w:spacing w:after="0" w:line="240" w:lineRule="auto"/>
    </w:pPr>
    <w:rPr>
      <w:rFonts w:ascii="Segoe UI" w:hAnsi="Segoe UI"/>
      <w:sz w:val="18"/>
      <w:szCs w:val="18"/>
      <w:lang w:eastAsia="ru-RU"/>
    </w:rPr>
  </w:style>
  <w:style w:type="character" w:customStyle="1" w:styleId="BalloonTextChar">
    <w:name w:val="Balloon Text Char"/>
    <w:basedOn w:val="DefaultParagraphFont"/>
    <w:link w:val="BalloonText"/>
    <w:uiPriority w:val="99"/>
    <w:semiHidden/>
    <w:locked/>
    <w:rsid w:val="00A00702"/>
    <w:rPr>
      <w:rFonts w:ascii="Segoe UI" w:eastAsia="Times New Roman" w:hAnsi="Segoe UI" w:cs="Times New Roman"/>
      <w:sz w:val="18"/>
      <w:szCs w:val="18"/>
      <w:lang/>
    </w:rPr>
  </w:style>
  <w:style w:type="paragraph" w:styleId="ListParagraph">
    <w:name w:val="List Paragraph"/>
    <w:basedOn w:val="Normal"/>
    <w:uiPriority w:val="99"/>
    <w:qFormat/>
    <w:rsid w:val="00A00702"/>
    <w:pPr>
      <w:ind w:left="720"/>
      <w:contextualSpacing/>
    </w:pPr>
  </w:style>
  <w:style w:type="paragraph" w:styleId="Header">
    <w:name w:val="header"/>
    <w:basedOn w:val="Normal"/>
    <w:link w:val="HeaderChar"/>
    <w:uiPriority w:val="99"/>
    <w:rsid w:val="00A0070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00702"/>
    <w:rPr>
      <w:rFonts w:ascii="Calibri" w:eastAsia="Times New Roman" w:hAnsi="Calibri" w:cs="Times New Roman"/>
    </w:rPr>
  </w:style>
  <w:style w:type="paragraph" w:styleId="Footer">
    <w:name w:val="footer"/>
    <w:basedOn w:val="Normal"/>
    <w:link w:val="FooterChar"/>
    <w:uiPriority w:val="99"/>
    <w:rsid w:val="00A0070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00702"/>
    <w:rPr>
      <w:rFonts w:ascii="Calibri" w:eastAsia="Times New Roman" w:hAnsi="Calibri" w:cs="Times New Roman"/>
    </w:rPr>
  </w:style>
  <w:style w:type="character" w:styleId="Hyperlink">
    <w:name w:val="Hyperlink"/>
    <w:basedOn w:val="DefaultParagraphFont"/>
    <w:uiPriority w:val="99"/>
    <w:semiHidden/>
    <w:rsid w:val="00A00702"/>
    <w:rPr>
      <w:rFonts w:cs="Times New Roman"/>
      <w:color w:val="0000FF"/>
      <w:u w:val="single"/>
    </w:rPr>
  </w:style>
  <w:style w:type="table" w:customStyle="1" w:styleId="1">
    <w:name w:val="Сетка таблицы1"/>
    <w:uiPriority w:val="99"/>
    <w:rsid w:val="00A0070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0.Текст"/>
    <w:basedOn w:val="Normal"/>
    <w:link w:val="00"/>
    <w:uiPriority w:val="99"/>
    <w:rsid w:val="00A00702"/>
    <w:pPr>
      <w:widowControl w:val="0"/>
      <w:spacing w:after="240" w:line="360" w:lineRule="auto"/>
      <w:ind w:left="1418"/>
      <w:jc w:val="both"/>
    </w:pPr>
    <w:rPr>
      <w:rFonts w:ascii="Arial" w:eastAsia="Times New Roman" w:hAnsi="Arial"/>
      <w:sz w:val="24"/>
      <w:szCs w:val="28"/>
      <w:lang w:eastAsia="ru-RU"/>
    </w:rPr>
  </w:style>
  <w:style w:type="character" w:customStyle="1" w:styleId="00">
    <w:name w:val="0.Текст Знак"/>
    <w:link w:val="0"/>
    <w:uiPriority w:val="99"/>
    <w:locked/>
    <w:rsid w:val="00A00702"/>
    <w:rPr>
      <w:rFonts w:ascii="Arial" w:hAnsi="Arial"/>
      <w:sz w:val="28"/>
      <w:lang w:eastAsia="ru-RU"/>
    </w:rPr>
  </w:style>
  <w:style w:type="paragraph" w:customStyle="1" w:styleId="a">
    <w:name w:val="Перечис"/>
    <w:basedOn w:val="0"/>
    <w:uiPriority w:val="99"/>
    <w:rsid w:val="00A00702"/>
    <w:pPr>
      <w:numPr>
        <w:numId w:val="7"/>
      </w:numPr>
      <w:spacing w:after="120"/>
      <w:ind w:left="2138"/>
    </w:pPr>
  </w:style>
  <w:style w:type="paragraph" w:customStyle="1" w:styleId="-">
    <w:name w:val="- Перечислеие"/>
    <w:basedOn w:val="a"/>
    <w:link w:val="-0"/>
    <w:uiPriority w:val="99"/>
    <w:rsid w:val="00A00702"/>
    <w:pPr>
      <w:ind w:left="1418" w:hanging="709"/>
    </w:pPr>
  </w:style>
  <w:style w:type="character" w:customStyle="1" w:styleId="-0">
    <w:name w:val="- Перечислеие Знак"/>
    <w:link w:val="-"/>
    <w:uiPriority w:val="99"/>
    <w:locked/>
    <w:rsid w:val="00A00702"/>
    <w:rPr>
      <w:rFonts w:ascii="Arial" w:hAnsi="Arial"/>
      <w:sz w:val="28"/>
      <w:lang w:eastAsia="ru-RU"/>
    </w:rPr>
  </w:style>
  <w:style w:type="table" w:customStyle="1" w:styleId="2">
    <w:name w:val="Сетка таблицы2"/>
    <w:uiPriority w:val="99"/>
    <w:rsid w:val="00A0070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Знак"/>
    <w:basedOn w:val="Normal"/>
    <w:uiPriority w:val="99"/>
    <w:rsid w:val="00A00702"/>
    <w:pPr>
      <w:spacing w:line="240" w:lineRule="exact"/>
      <w:jc w:val="both"/>
    </w:pPr>
    <w:rPr>
      <w:rFonts w:ascii="Times New Roman" w:eastAsia="Times New Roman" w:hAnsi="Times New Roman"/>
      <w:sz w:val="24"/>
      <w:szCs w:val="24"/>
      <w:lang w:val="en-US"/>
    </w:rPr>
  </w:style>
  <w:style w:type="paragraph" w:styleId="BodyText">
    <w:name w:val="Body Text"/>
    <w:basedOn w:val="Normal"/>
    <w:link w:val="BodyTextChar"/>
    <w:uiPriority w:val="99"/>
    <w:rsid w:val="00A00702"/>
    <w:pPr>
      <w:spacing w:after="120"/>
    </w:pPr>
  </w:style>
  <w:style w:type="character" w:customStyle="1" w:styleId="BodyTextChar">
    <w:name w:val="Body Text Char"/>
    <w:basedOn w:val="DefaultParagraphFont"/>
    <w:link w:val="BodyText"/>
    <w:uiPriority w:val="99"/>
    <w:locked/>
    <w:rsid w:val="00A00702"/>
    <w:rPr>
      <w:rFonts w:ascii="Calibri" w:eastAsia="Times New Roman" w:hAnsi="Calibri" w:cs="Times New Roman"/>
    </w:rPr>
  </w:style>
  <w:style w:type="paragraph" w:styleId="BodyTextIndent">
    <w:name w:val="Body Text Indent"/>
    <w:basedOn w:val="Normal"/>
    <w:link w:val="BodyTextIndentChar"/>
    <w:uiPriority w:val="99"/>
    <w:rsid w:val="00A00702"/>
    <w:pPr>
      <w:spacing w:after="120"/>
      <w:ind w:left="283"/>
    </w:pPr>
  </w:style>
  <w:style w:type="character" w:customStyle="1" w:styleId="BodyTextIndentChar">
    <w:name w:val="Body Text Indent Char"/>
    <w:basedOn w:val="DefaultParagraphFont"/>
    <w:link w:val="BodyTextIndent"/>
    <w:uiPriority w:val="99"/>
    <w:locked/>
    <w:rsid w:val="00A00702"/>
    <w:rPr>
      <w:rFonts w:ascii="Calibri" w:eastAsia="Times New Roman" w:hAnsi="Calibri" w:cs="Times New Roman"/>
    </w:rPr>
  </w:style>
  <w:style w:type="paragraph" w:styleId="BodyText2">
    <w:name w:val="Body Text 2"/>
    <w:basedOn w:val="Normal"/>
    <w:link w:val="BodyText2Char"/>
    <w:uiPriority w:val="99"/>
    <w:semiHidden/>
    <w:rsid w:val="00A00702"/>
    <w:pPr>
      <w:spacing w:after="120" w:line="480" w:lineRule="auto"/>
    </w:pPr>
  </w:style>
  <w:style w:type="character" w:customStyle="1" w:styleId="BodyText2Char">
    <w:name w:val="Body Text 2 Char"/>
    <w:basedOn w:val="DefaultParagraphFont"/>
    <w:link w:val="BodyText2"/>
    <w:uiPriority w:val="99"/>
    <w:semiHidden/>
    <w:locked/>
    <w:rsid w:val="00A00702"/>
    <w:rPr>
      <w:rFonts w:ascii="Calibri" w:eastAsia="Times New Roman" w:hAnsi="Calibri" w:cs="Times New Roman"/>
    </w:rPr>
  </w:style>
  <w:style w:type="paragraph" w:styleId="NoSpacing">
    <w:name w:val="No Spacing"/>
    <w:uiPriority w:val="99"/>
    <w:qFormat/>
    <w:rsid w:val="00A00702"/>
    <w:rPr>
      <w:rFonts w:eastAsia="Times New Roman" w:cs="Calibri"/>
      <w:lang w:eastAsia="en-US"/>
    </w:rPr>
  </w:style>
  <w:style w:type="paragraph" w:customStyle="1" w:styleId="ConsPlusNormal">
    <w:name w:val="ConsPlusNormal"/>
    <w:uiPriority w:val="99"/>
    <w:rsid w:val="00A00702"/>
    <w:pPr>
      <w:widowControl w:val="0"/>
      <w:suppressAutoHyphens/>
      <w:autoSpaceDE w:val="0"/>
      <w:ind w:firstLine="720"/>
    </w:pPr>
    <w:rPr>
      <w:rFonts w:ascii="Arial" w:hAnsi="Arial" w:cs="Arial"/>
      <w:sz w:val="24"/>
      <w:szCs w:val="24"/>
      <w:lang w:eastAsia="ar-SA"/>
    </w:rPr>
  </w:style>
  <w:style w:type="paragraph" w:customStyle="1" w:styleId="ConsTitle">
    <w:name w:val="ConsTitle"/>
    <w:uiPriority w:val="99"/>
    <w:rsid w:val="00A00702"/>
    <w:pPr>
      <w:widowControl w:val="0"/>
    </w:pPr>
    <w:rPr>
      <w:rFonts w:ascii="Arial" w:eastAsia="Times New Roman" w:hAnsi="Arial" w:cs="Arial"/>
      <w:b/>
      <w:color w:val="000000"/>
      <w:sz w:val="16"/>
      <w:szCs w:val="16"/>
    </w:rPr>
  </w:style>
  <w:style w:type="paragraph" w:customStyle="1" w:styleId="10">
    <w:name w:val="Обычный1"/>
    <w:uiPriority w:val="99"/>
    <w:rsid w:val="00A00702"/>
    <w:pPr>
      <w:widowControl w:val="0"/>
      <w:snapToGrid w:val="0"/>
      <w:spacing w:before="220" w:line="300" w:lineRule="auto"/>
      <w:ind w:left="440" w:hanging="260"/>
    </w:pPr>
    <w:rPr>
      <w:rFonts w:ascii="Times New Roman" w:eastAsia="Times New Roman" w:hAnsi="Times New Roman"/>
      <w:szCs w:val="20"/>
    </w:rPr>
  </w:style>
  <w:style w:type="paragraph" w:customStyle="1" w:styleId="formattext">
    <w:name w:val="formattext"/>
    <w:basedOn w:val="Normal"/>
    <w:uiPriority w:val="99"/>
    <w:rsid w:val="00A0070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uiPriority w:val="99"/>
    <w:rsid w:val="00A00702"/>
    <w:pPr>
      <w:autoSpaceDE w:val="0"/>
      <w:autoSpaceDN w:val="0"/>
      <w:adjustRightInd w:val="0"/>
    </w:pPr>
    <w:rPr>
      <w:rFonts w:eastAsia="Times New Roman" w:cs="Calibri"/>
      <w:color w:val="000000"/>
      <w:sz w:val="24"/>
      <w:szCs w:val="24"/>
    </w:rPr>
  </w:style>
  <w:style w:type="character" w:styleId="PageNumber">
    <w:name w:val="page number"/>
    <w:basedOn w:val="DefaultParagraphFont"/>
    <w:uiPriority w:val="99"/>
    <w:rsid w:val="00A00702"/>
    <w:rPr>
      <w:rFonts w:cs="Times New Roman"/>
    </w:rPr>
  </w:style>
  <w:style w:type="character" w:styleId="SubtleEmphasis">
    <w:name w:val="Subtle Emphasis"/>
    <w:basedOn w:val="DefaultParagraphFont"/>
    <w:uiPriority w:val="99"/>
    <w:qFormat/>
    <w:rsid w:val="00A00702"/>
    <w:rPr>
      <w:i/>
      <w:color w:val="5A5A5A"/>
    </w:rPr>
  </w:style>
  <w:style w:type="paragraph" w:customStyle="1" w:styleId="a1">
    <w:name w:val="Табличный_центр"/>
    <w:basedOn w:val="Normal"/>
    <w:uiPriority w:val="99"/>
    <w:rsid w:val="00A00702"/>
    <w:pPr>
      <w:spacing w:after="0" w:line="240" w:lineRule="auto"/>
      <w:jc w:val="center"/>
    </w:pPr>
    <w:rPr>
      <w:rFonts w:ascii="Times New Roman" w:eastAsia="Times New Roman" w:hAnsi="Times New Roman"/>
      <w:lang w:eastAsia="ru-RU"/>
    </w:rPr>
  </w:style>
  <w:style w:type="paragraph" w:customStyle="1" w:styleId="a2">
    <w:name w:val="Табличный_слева"/>
    <w:basedOn w:val="Normal"/>
    <w:uiPriority w:val="99"/>
    <w:rsid w:val="00A00702"/>
    <w:pPr>
      <w:spacing w:after="0" w:line="240" w:lineRule="auto"/>
    </w:pPr>
    <w:rPr>
      <w:rFonts w:ascii="Times New Roman" w:eastAsia="Times New Roman" w:hAnsi="Times New Roman"/>
      <w:lang w:eastAsia="ru-RU"/>
    </w:rPr>
  </w:style>
  <w:style w:type="paragraph" w:customStyle="1" w:styleId="ConsNormal">
    <w:name w:val="ConsNormal"/>
    <w:uiPriority w:val="99"/>
    <w:rsid w:val="00A00702"/>
    <w:pPr>
      <w:widowControl w:val="0"/>
      <w:suppressAutoHyphens/>
      <w:autoSpaceDE w:val="0"/>
      <w:ind w:right="19772" w:firstLine="720"/>
    </w:pPr>
    <w:rPr>
      <w:rFonts w:ascii="Arial" w:eastAsia="Times New Roman" w:hAnsi="Arial" w:cs="Arial"/>
      <w:sz w:val="20"/>
      <w:szCs w:val="20"/>
      <w:lang w:eastAsia="ar-SA"/>
    </w:rPr>
  </w:style>
  <w:style w:type="paragraph" w:customStyle="1" w:styleId="11">
    <w:name w:val="Красная строка1"/>
    <w:basedOn w:val="BodyText"/>
    <w:uiPriority w:val="99"/>
    <w:rsid w:val="00A00702"/>
    <w:pPr>
      <w:spacing w:line="240" w:lineRule="auto"/>
    </w:pPr>
    <w:rPr>
      <w:rFonts w:ascii="Times New Roman" w:eastAsia="Times New Roman" w:hAnsi="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585991206">
      <w:marLeft w:val="0"/>
      <w:marRight w:val="0"/>
      <w:marTop w:val="0"/>
      <w:marBottom w:val="0"/>
      <w:divBdr>
        <w:top w:val="none" w:sz="0" w:space="0" w:color="auto"/>
        <w:left w:val="none" w:sz="0" w:space="0" w:color="auto"/>
        <w:bottom w:val="none" w:sz="0" w:space="0" w:color="auto"/>
        <w:right w:val="none" w:sz="0" w:space="0" w:color="auto"/>
      </w:divBdr>
    </w:div>
    <w:div w:id="1585991207">
      <w:marLeft w:val="0"/>
      <w:marRight w:val="0"/>
      <w:marTop w:val="0"/>
      <w:marBottom w:val="0"/>
      <w:divBdr>
        <w:top w:val="none" w:sz="0" w:space="0" w:color="auto"/>
        <w:left w:val="none" w:sz="0" w:space="0" w:color="auto"/>
        <w:bottom w:val="none" w:sz="0" w:space="0" w:color="auto"/>
        <w:right w:val="none" w:sz="0" w:space="0" w:color="auto"/>
      </w:divBdr>
    </w:div>
    <w:div w:id="1585991208">
      <w:marLeft w:val="0"/>
      <w:marRight w:val="0"/>
      <w:marTop w:val="0"/>
      <w:marBottom w:val="0"/>
      <w:divBdr>
        <w:top w:val="none" w:sz="0" w:space="0" w:color="auto"/>
        <w:left w:val="none" w:sz="0" w:space="0" w:color="auto"/>
        <w:bottom w:val="none" w:sz="0" w:space="0" w:color="auto"/>
        <w:right w:val="none" w:sz="0" w:space="0" w:color="auto"/>
      </w:divBdr>
    </w:div>
    <w:div w:id="15859912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108</TotalTime>
  <Pages>24</Pages>
  <Words>5445</Words>
  <Characters>31037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Дахно Светлана Петровна</dc:creator>
  <cp:keywords/>
  <dc:description/>
  <cp:lastModifiedBy>chernyakov</cp:lastModifiedBy>
  <cp:revision>32</cp:revision>
  <dcterms:created xsi:type="dcterms:W3CDTF">2017-08-24T07:00:00Z</dcterms:created>
  <dcterms:modified xsi:type="dcterms:W3CDTF">2017-10-27T12:01:00Z</dcterms:modified>
</cp:coreProperties>
</file>